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E67DF" w:rsidRDefault="0016244E" w:rsidP="005A11E4">
      <w:pPr>
        <w:spacing w:after="0" w:line="240" w:lineRule="auto"/>
        <w:ind w:left="7513"/>
        <w:rPr>
          <w:rFonts w:ascii="Times New Roman" w:hAnsi="Times New Roman" w:cs="Times New Roman"/>
          <w:sz w:val="28"/>
          <w:szCs w:val="28"/>
        </w:rPr>
      </w:pPr>
      <w:r w:rsidRPr="0016244E">
        <w:rPr>
          <w:rFonts w:ascii="Times New Roman" w:hAnsi="Times New Roman" w:cs="Times New Roman"/>
          <w:sz w:val="28"/>
          <w:szCs w:val="28"/>
        </w:rPr>
        <w:t xml:space="preserve">Приложение </w:t>
      </w:r>
      <w:r w:rsidR="00516E79">
        <w:rPr>
          <w:rFonts w:ascii="Times New Roman" w:hAnsi="Times New Roman" w:cs="Times New Roman"/>
          <w:sz w:val="28"/>
          <w:szCs w:val="28"/>
        </w:rPr>
        <w:t>1</w:t>
      </w:r>
      <w:r w:rsidRPr="0016244E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6244E" w:rsidRPr="0016244E" w:rsidRDefault="0016244E" w:rsidP="005A11E4">
      <w:pPr>
        <w:spacing w:after="0" w:line="240" w:lineRule="auto"/>
        <w:ind w:left="7513"/>
        <w:rPr>
          <w:rFonts w:ascii="Times New Roman" w:hAnsi="Times New Roman" w:cs="Times New Roman"/>
          <w:sz w:val="28"/>
          <w:szCs w:val="28"/>
        </w:rPr>
      </w:pPr>
      <w:r w:rsidRPr="0016244E">
        <w:rPr>
          <w:rFonts w:ascii="Times New Roman" w:hAnsi="Times New Roman" w:cs="Times New Roman"/>
          <w:sz w:val="28"/>
          <w:szCs w:val="28"/>
        </w:rPr>
        <w:t>к Извещению</w:t>
      </w:r>
    </w:p>
    <w:p w:rsidR="0016244E" w:rsidRDefault="0016244E" w:rsidP="00AF1D7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F1D7D" w:rsidRPr="00516E79" w:rsidRDefault="00516E79" w:rsidP="00AF1D7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16E79">
        <w:rPr>
          <w:rFonts w:ascii="Times New Roman" w:hAnsi="Times New Roman" w:cs="Times New Roman"/>
          <w:b/>
          <w:sz w:val="28"/>
          <w:szCs w:val="28"/>
        </w:rPr>
        <w:t>Выписка из правил землепользования и застройки</w:t>
      </w:r>
    </w:p>
    <w:p w:rsidR="00AF1D7D" w:rsidRPr="00AF1D7D" w:rsidRDefault="00AF1D7D" w:rsidP="00AF1D7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F1D7D" w:rsidRPr="006F6A59" w:rsidRDefault="00AF1D7D" w:rsidP="00AF1D7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F6A5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Правила землепользования и застройки </w:t>
      </w:r>
      <w:r w:rsidRPr="006F6A59">
        <w:rPr>
          <w:rFonts w:ascii="Times New Roman" w:hAnsi="Times New Roman" w:cs="Times New Roman"/>
          <w:sz w:val="28"/>
          <w:szCs w:val="28"/>
        </w:rPr>
        <w:t>муниципального образования «Город Астрахань» (далее – Правила)  утверждены решением Городской Думы муниципального образования «Горо</w:t>
      </w:r>
      <w:r w:rsidR="00B90624">
        <w:rPr>
          <w:rFonts w:ascii="Times New Roman" w:hAnsi="Times New Roman" w:cs="Times New Roman"/>
          <w:sz w:val="28"/>
          <w:szCs w:val="28"/>
        </w:rPr>
        <w:t>д Астрахань» от 16.07.2020 № 69, с изменениями</w:t>
      </w:r>
      <w:r w:rsidR="00784E7C">
        <w:rPr>
          <w:rFonts w:ascii="Times New Roman" w:hAnsi="Times New Roman" w:cs="Times New Roman"/>
          <w:sz w:val="28"/>
          <w:szCs w:val="28"/>
        </w:rPr>
        <w:t>,</w:t>
      </w:r>
      <w:r w:rsidR="00B90624">
        <w:rPr>
          <w:rFonts w:ascii="Times New Roman" w:hAnsi="Times New Roman" w:cs="Times New Roman"/>
          <w:sz w:val="28"/>
          <w:szCs w:val="28"/>
        </w:rPr>
        <w:t xml:space="preserve"> внесенными </w:t>
      </w:r>
      <w:r w:rsidR="00784E7C">
        <w:rPr>
          <w:rFonts w:ascii="Times New Roman" w:hAnsi="Times New Roman" w:cs="Times New Roman"/>
          <w:sz w:val="28"/>
          <w:szCs w:val="28"/>
        </w:rPr>
        <w:t>р</w:t>
      </w:r>
      <w:r w:rsidR="00B90624">
        <w:rPr>
          <w:rFonts w:ascii="Times New Roman" w:hAnsi="Times New Roman" w:cs="Times New Roman"/>
          <w:sz w:val="28"/>
          <w:szCs w:val="28"/>
        </w:rPr>
        <w:t>ешениями Городской Думы муниципального образования «Город Астрахань» от 21.04.2022 №</w:t>
      </w:r>
      <w:r w:rsidR="00784E7C">
        <w:rPr>
          <w:rFonts w:ascii="Times New Roman" w:hAnsi="Times New Roman" w:cs="Times New Roman"/>
          <w:sz w:val="28"/>
          <w:szCs w:val="28"/>
        </w:rPr>
        <w:t xml:space="preserve"> </w:t>
      </w:r>
      <w:r w:rsidR="00B90624">
        <w:rPr>
          <w:rFonts w:ascii="Times New Roman" w:hAnsi="Times New Roman" w:cs="Times New Roman"/>
          <w:sz w:val="28"/>
          <w:szCs w:val="28"/>
        </w:rPr>
        <w:t>25, от 22.09.2022 №</w:t>
      </w:r>
      <w:r w:rsidR="00784E7C">
        <w:rPr>
          <w:rFonts w:ascii="Times New Roman" w:hAnsi="Times New Roman" w:cs="Times New Roman"/>
          <w:sz w:val="28"/>
          <w:szCs w:val="28"/>
        </w:rPr>
        <w:t xml:space="preserve"> </w:t>
      </w:r>
      <w:r w:rsidR="00B90624">
        <w:rPr>
          <w:rFonts w:ascii="Times New Roman" w:hAnsi="Times New Roman" w:cs="Times New Roman"/>
          <w:sz w:val="28"/>
          <w:szCs w:val="28"/>
        </w:rPr>
        <w:t xml:space="preserve">111. </w:t>
      </w:r>
      <w:r w:rsidRPr="006F6A59">
        <w:rPr>
          <w:rFonts w:ascii="Times New Roman" w:hAnsi="Times New Roman" w:cs="Times New Roman"/>
          <w:sz w:val="28"/>
          <w:szCs w:val="28"/>
        </w:rPr>
        <w:t xml:space="preserve">   </w:t>
      </w:r>
      <w:r w:rsidR="00B90624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F1D7D" w:rsidRDefault="00AF1D7D" w:rsidP="00AF1D7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Т</w:t>
      </w:r>
      <w:r w:rsidRPr="00FB3457">
        <w:rPr>
          <w:rFonts w:ascii="Times New Roman" w:hAnsi="Times New Roman" w:cs="Times New Roman"/>
          <w:color w:val="000000" w:themeColor="text1"/>
          <w:sz w:val="28"/>
          <w:szCs w:val="28"/>
        </w:rPr>
        <w:t>ерритори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я</w:t>
      </w:r>
      <w:r w:rsidRPr="00FB345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комплексного развития на Карте градостроительного зонирования (Приложение 1 к Правилам</w:t>
      </w:r>
      <w:r w:rsidRPr="00C03E9C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землепользования и застройки </w:t>
      </w:r>
      <w:r w:rsidRPr="00C03E9C">
        <w:rPr>
          <w:rFonts w:ascii="Times New Roman" w:hAnsi="Times New Roman" w:cs="Times New Roman"/>
          <w:sz w:val="28"/>
          <w:szCs w:val="28"/>
        </w:rPr>
        <w:t>муниципального образования «Город Астрахань»</w:t>
      </w:r>
      <w:r>
        <w:rPr>
          <w:rFonts w:ascii="Times New Roman" w:hAnsi="Times New Roman" w:cs="Times New Roman"/>
          <w:sz w:val="28"/>
          <w:szCs w:val="28"/>
        </w:rPr>
        <w:t>) располо</w:t>
      </w:r>
      <w:r w:rsidR="00B90624">
        <w:rPr>
          <w:rFonts w:ascii="Times New Roman" w:hAnsi="Times New Roman" w:cs="Times New Roman"/>
          <w:sz w:val="28"/>
          <w:szCs w:val="28"/>
        </w:rPr>
        <w:t xml:space="preserve">жена в территориальной зоне </w:t>
      </w:r>
      <w:r w:rsidR="009C30DF">
        <w:rPr>
          <w:rFonts w:ascii="Times New Roman" w:hAnsi="Times New Roman" w:cs="Times New Roman"/>
          <w:sz w:val="28"/>
          <w:szCs w:val="28"/>
        </w:rPr>
        <w:t>Ц-4 (Зона об</w:t>
      </w:r>
      <w:r w:rsidR="009C30DF" w:rsidRPr="009C30DF">
        <w:rPr>
          <w:rFonts w:ascii="Times New Roman" w:hAnsi="Times New Roman" w:cs="Times New Roman"/>
          <w:sz w:val="28"/>
          <w:szCs w:val="28"/>
        </w:rPr>
        <w:t>служивания селитебных территорий</w:t>
      </w:r>
      <w:r w:rsidR="009C30DF">
        <w:rPr>
          <w:rFonts w:ascii="Times New Roman" w:hAnsi="Times New Roman" w:cs="Times New Roman"/>
          <w:sz w:val="28"/>
          <w:szCs w:val="28"/>
        </w:rPr>
        <w:t>)</w:t>
      </w:r>
      <w:r w:rsidR="00B90624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434111" w:rsidRPr="00434111" w:rsidRDefault="00B90624" w:rsidP="00434111">
      <w:pPr>
        <w:spacing w:after="0" w:line="240" w:lineRule="auto"/>
        <w:ind w:firstLine="567"/>
        <w:jc w:val="both"/>
        <w:rPr>
          <w:rFonts w:ascii="Times New Roman" w:hAnsi="Times New Roman" w:cs="Times New Roman"/>
          <w:spacing w:val="-4"/>
          <w:sz w:val="28"/>
          <w:szCs w:val="28"/>
        </w:rPr>
      </w:pPr>
      <w:r w:rsidRPr="00434111">
        <w:rPr>
          <w:rFonts w:ascii="Times New Roman" w:eastAsia="Calibri" w:hAnsi="Times New Roman" w:cs="Times New Roman"/>
          <w:color w:val="00000A"/>
          <w:sz w:val="28"/>
          <w:szCs w:val="28"/>
          <w:lang w:eastAsia="zh-CN"/>
        </w:rPr>
        <w:t xml:space="preserve">Виды использования, разрешенные в соответствии с территориальной зоной </w:t>
      </w:r>
      <w:r w:rsidR="009C30DF" w:rsidRPr="00434111">
        <w:rPr>
          <w:rFonts w:ascii="Times New Roman" w:eastAsia="Calibri" w:hAnsi="Times New Roman" w:cs="Times New Roman"/>
          <w:color w:val="00000A"/>
          <w:sz w:val="28"/>
          <w:szCs w:val="28"/>
          <w:lang w:eastAsia="zh-CN"/>
        </w:rPr>
        <w:t>Ц-4</w:t>
      </w:r>
      <w:r w:rsidRPr="00434111">
        <w:rPr>
          <w:rFonts w:ascii="Times New Roman" w:eastAsia="Calibri" w:hAnsi="Times New Roman" w:cs="Times New Roman"/>
          <w:color w:val="00000A"/>
          <w:sz w:val="28"/>
          <w:szCs w:val="28"/>
          <w:lang w:eastAsia="zh-CN"/>
        </w:rPr>
        <w:t>, для размещения на т</w:t>
      </w:r>
      <w:bookmarkStart w:id="0" w:name="_GoBack"/>
      <w:bookmarkEnd w:id="0"/>
      <w:r w:rsidRPr="00434111">
        <w:rPr>
          <w:rFonts w:ascii="Times New Roman" w:eastAsia="Calibri" w:hAnsi="Times New Roman" w:cs="Times New Roman"/>
          <w:color w:val="00000A"/>
          <w:sz w:val="28"/>
          <w:szCs w:val="28"/>
          <w:lang w:eastAsia="zh-CN"/>
        </w:rPr>
        <w:t>ерритории, которая подлежит</w:t>
      </w:r>
      <w:r w:rsidR="00B26AB9" w:rsidRPr="00434111">
        <w:rPr>
          <w:rFonts w:ascii="Times New Roman" w:eastAsia="Calibri" w:hAnsi="Times New Roman" w:cs="Times New Roman"/>
          <w:color w:val="00000A"/>
          <w:sz w:val="28"/>
          <w:szCs w:val="28"/>
          <w:lang w:eastAsia="zh-CN"/>
        </w:rPr>
        <w:t xml:space="preserve"> комплексному</w:t>
      </w:r>
      <w:r w:rsidRPr="00434111">
        <w:rPr>
          <w:rFonts w:ascii="Times New Roman" w:eastAsia="Calibri" w:hAnsi="Times New Roman" w:cs="Times New Roman"/>
          <w:color w:val="00000A"/>
          <w:sz w:val="28"/>
          <w:szCs w:val="28"/>
          <w:lang w:eastAsia="zh-CN"/>
        </w:rPr>
        <w:t xml:space="preserve"> развитию.</w:t>
      </w:r>
      <w:r w:rsidR="00434111" w:rsidRPr="00434111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</w:p>
    <w:tbl>
      <w:tblPr>
        <w:tblW w:w="9356" w:type="dxa"/>
        <w:tblInd w:w="51" w:type="dxa"/>
        <w:tblLayout w:type="fixed"/>
        <w:tblCellMar>
          <w:top w:w="51" w:type="dxa"/>
          <w:left w:w="51" w:type="dxa"/>
          <w:bottom w:w="45" w:type="dxa"/>
          <w:right w:w="55" w:type="dxa"/>
        </w:tblCellMar>
        <w:tblLook w:val="0000" w:firstRow="0" w:lastRow="0" w:firstColumn="0" w:lastColumn="0" w:noHBand="0" w:noVBand="0"/>
      </w:tblPr>
      <w:tblGrid>
        <w:gridCol w:w="3969"/>
        <w:gridCol w:w="709"/>
        <w:gridCol w:w="3969"/>
        <w:gridCol w:w="709"/>
      </w:tblGrid>
      <w:tr w:rsidR="00434111" w:rsidRPr="00253250" w:rsidTr="00434111">
        <w:tc>
          <w:tcPr>
            <w:tcW w:w="4678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</w:tcPr>
          <w:p w:rsidR="00434111" w:rsidRPr="00253250" w:rsidRDefault="00434111" w:rsidP="00434111">
            <w:pPr>
              <w:widowControl w:val="0"/>
              <w:spacing w:after="0" w:line="240" w:lineRule="auto"/>
              <w:jc w:val="center"/>
              <w:rPr>
                <w:spacing w:val="-4"/>
                <w:sz w:val="24"/>
                <w:szCs w:val="24"/>
              </w:rPr>
            </w:pPr>
            <w:r w:rsidRPr="00253250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Основные виды разрешенного использования</w:t>
            </w:r>
          </w:p>
        </w:tc>
        <w:tc>
          <w:tcPr>
            <w:tcW w:w="4678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:rsidR="00434111" w:rsidRPr="00253250" w:rsidRDefault="00434111" w:rsidP="00434111">
            <w:pPr>
              <w:widowControl w:val="0"/>
              <w:spacing w:after="0" w:line="240" w:lineRule="auto"/>
              <w:jc w:val="center"/>
              <w:rPr>
                <w:spacing w:val="-4"/>
                <w:sz w:val="24"/>
                <w:szCs w:val="24"/>
              </w:rPr>
            </w:pPr>
            <w:r w:rsidRPr="00253250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Условно разрешенные виды использования</w:t>
            </w:r>
          </w:p>
        </w:tc>
      </w:tr>
      <w:tr w:rsidR="00434111" w:rsidRPr="00253250" w:rsidTr="00434111">
        <w:tc>
          <w:tcPr>
            <w:tcW w:w="396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</w:tcPr>
          <w:p w:rsidR="00434111" w:rsidRPr="00253250" w:rsidRDefault="00434111" w:rsidP="00434111">
            <w:pPr>
              <w:widowControl w:val="0"/>
              <w:spacing w:after="0" w:line="240" w:lineRule="auto"/>
              <w:jc w:val="center"/>
              <w:rPr>
                <w:spacing w:val="-4"/>
                <w:sz w:val="24"/>
                <w:szCs w:val="24"/>
              </w:rPr>
            </w:pPr>
            <w:r w:rsidRPr="00253250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Наименование вида</w:t>
            </w:r>
          </w:p>
        </w:tc>
        <w:tc>
          <w:tcPr>
            <w:tcW w:w="70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</w:tcPr>
          <w:p w:rsidR="00434111" w:rsidRPr="00253250" w:rsidRDefault="00434111" w:rsidP="00434111">
            <w:pPr>
              <w:widowControl w:val="0"/>
              <w:spacing w:after="0" w:line="240" w:lineRule="auto"/>
              <w:jc w:val="center"/>
              <w:rPr>
                <w:spacing w:val="-4"/>
                <w:sz w:val="24"/>
                <w:szCs w:val="24"/>
              </w:rPr>
            </w:pPr>
            <w:r w:rsidRPr="00253250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Код</w:t>
            </w:r>
          </w:p>
        </w:tc>
        <w:tc>
          <w:tcPr>
            <w:tcW w:w="396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</w:tcPr>
          <w:p w:rsidR="00434111" w:rsidRPr="00253250" w:rsidRDefault="00434111" w:rsidP="00434111">
            <w:pPr>
              <w:widowControl w:val="0"/>
              <w:spacing w:after="0" w:line="240" w:lineRule="auto"/>
              <w:jc w:val="center"/>
              <w:rPr>
                <w:spacing w:val="-4"/>
                <w:sz w:val="24"/>
                <w:szCs w:val="24"/>
              </w:rPr>
            </w:pPr>
            <w:r w:rsidRPr="00253250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Наименование вида</w:t>
            </w:r>
          </w:p>
        </w:tc>
        <w:tc>
          <w:tcPr>
            <w:tcW w:w="70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:rsidR="00434111" w:rsidRPr="00253250" w:rsidRDefault="00434111" w:rsidP="00434111">
            <w:pPr>
              <w:widowControl w:val="0"/>
              <w:spacing w:after="0" w:line="240" w:lineRule="auto"/>
              <w:jc w:val="center"/>
              <w:rPr>
                <w:spacing w:val="-4"/>
                <w:sz w:val="24"/>
                <w:szCs w:val="24"/>
              </w:rPr>
            </w:pPr>
            <w:r w:rsidRPr="00253250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Код</w:t>
            </w:r>
          </w:p>
        </w:tc>
      </w:tr>
      <w:tr w:rsidR="00434111" w:rsidRPr="00253250" w:rsidTr="00434111">
        <w:tc>
          <w:tcPr>
            <w:tcW w:w="396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</w:tcPr>
          <w:p w:rsidR="00434111" w:rsidRPr="00253250" w:rsidRDefault="00434111" w:rsidP="00434111">
            <w:pPr>
              <w:widowControl w:val="0"/>
              <w:spacing w:after="0" w:line="240" w:lineRule="auto"/>
              <w:jc w:val="both"/>
              <w:rPr>
                <w:spacing w:val="-4"/>
                <w:sz w:val="24"/>
                <w:szCs w:val="24"/>
              </w:rPr>
            </w:pPr>
            <w:proofErr w:type="spellStart"/>
            <w:r w:rsidRPr="00253250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Среднеэтажная</w:t>
            </w:r>
            <w:proofErr w:type="spellEnd"/>
            <w:r w:rsidRPr="00253250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 xml:space="preserve"> жилая застройка</w:t>
            </w:r>
          </w:p>
        </w:tc>
        <w:tc>
          <w:tcPr>
            <w:tcW w:w="70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</w:tcPr>
          <w:p w:rsidR="00434111" w:rsidRPr="00253250" w:rsidRDefault="00434111" w:rsidP="00434111">
            <w:pPr>
              <w:widowControl w:val="0"/>
              <w:spacing w:after="0" w:line="240" w:lineRule="auto"/>
              <w:jc w:val="both"/>
              <w:rPr>
                <w:spacing w:val="-4"/>
                <w:sz w:val="24"/>
                <w:szCs w:val="24"/>
              </w:rPr>
            </w:pPr>
            <w:r w:rsidRPr="00253250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2.5</w:t>
            </w:r>
          </w:p>
        </w:tc>
        <w:tc>
          <w:tcPr>
            <w:tcW w:w="396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</w:tcPr>
          <w:p w:rsidR="00434111" w:rsidRPr="00253250" w:rsidRDefault="00434111" w:rsidP="00434111">
            <w:pPr>
              <w:widowControl w:val="0"/>
              <w:spacing w:after="0" w:line="240" w:lineRule="auto"/>
              <w:jc w:val="both"/>
              <w:rPr>
                <w:spacing w:val="-4"/>
                <w:sz w:val="24"/>
                <w:szCs w:val="24"/>
              </w:rPr>
            </w:pPr>
            <w:r w:rsidRPr="00253250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Служебные гаражи</w:t>
            </w:r>
          </w:p>
        </w:tc>
        <w:tc>
          <w:tcPr>
            <w:tcW w:w="70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:rsidR="00434111" w:rsidRPr="00253250" w:rsidRDefault="00434111" w:rsidP="00434111">
            <w:pPr>
              <w:widowControl w:val="0"/>
              <w:spacing w:after="0" w:line="240" w:lineRule="auto"/>
              <w:jc w:val="both"/>
              <w:rPr>
                <w:spacing w:val="-4"/>
                <w:sz w:val="24"/>
                <w:szCs w:val="24"/>
              </w:rPr>
            </w:pPr>
            <w:r w:rsidRPr="00253250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4.9</w:t>
            </w:r>
          </w:p>
        </w:tc>
      </w:tr>
      <w:tr w:rsidR="00434111" w:rsidRPr="00253250" w:rsidTr="00434111">
        <w:tc>
          <w:tcPr>
            <w:tcW w:w="396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</w:tcPr>
          <w:p w:rsidR="00434111" w:rsidRPr="00253250" w:rsidRDefault="00434111" w:rsidP="00434111">
            <w:pPr>
              <w:widowControl w:val="0"/>
              <w:spacing w:after="0" w:line="240" w:lineRule="auto"/>
              <w:jc w:val="both"/>
              <w:rPr>
                <w:spacing w:val="-4"/>
                <w:sz w:val="24"/>
                <w:szCs w:val="24"/>
              </w:rPr>
            </w:pPr>
            <w:r w:rsidRPr="00253250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Блокированная жилая застройка</w:t>
            </w:r>
          </w:p>
        </w:tc>
        <w:tc>
          <w:tcPr>
            <w:tcW w:w="70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</w:tcPr>
          <w:p w:rsidR="00434111" w:rsidRPr="00253250" w:rsidRDefault="00434111" w:rsidP="00434111">
            <w:pPr>
              <w:widowControl w:val="0"/>
              <w:spacing w:after="0" w:line="240" w:lineRule="auto"/>
              <w:jc w:val="both"/>
              <w:rPr>
                <w:spacing w:val="-4"/>
                <w:sz w:val="24"/>
                <w:szCs w:val="24"/>
              </w:rPr>
            </w:pPr>
            <w:r w:rsidRPr="00253250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2.3</w:t>
            </w:r>
          </w:p>
        </w:tc>
        <w:tc>
          <w:tcPr>
            <w:tcW w:w="396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</w:tcPr>
          <w:p w:rsidR="00434111" w:rsidRPr="00253250" w:rsidRDefault="00434111" w:rsidP="00434111">
            <w:pPr>
              <w:widowControl w:val="0"/>
              <w:spacing w:after="0" w:line="240" w:lineRule="auto"/>
              <w:jc w:val="both"/>
              <w:rPr>
                <w:spacing w:val="-4"/>
                <w:sz w:val="24"/>
                <w:szCs w:val="24"/>
              </w:rPr>
            </w:pPr>
            <w:r w:rsidRPr="00253250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Малоэтажная многоквартирная жилая застройка</w:t>
            </w:r>
          </w:p>
        </w:tc>
        <w:tc>
          <w:tcPr>
            <w:tcW w:w="70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:rsidR="00434111" w:rsidRPr="00253250" w:rsidRDefault="00434111" w:rsidP="00434111">
            <w:pPr>
              <w:widowControl w:val="0"/>
              <w:spacing w:after="0" w:line="240" w:lineRule="auto"/>
              <w:rPr>
                <w:spacing w:val="-4"/>
                <w:sz w:val="24"/>
                <w:szCs w:val="24"/>
              </w:rPr>
            </w:pPr>
            <w:r w:rsidRPr="00253250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2.1.1</w:t>
            </w:r>
          </w:p>
        </w:tc>
      </w:tr>
      <w:tr w:rsidR="00434111" w:rsidRPr="00253250" w:rsidTr="00434111">
        <w:tc>
          <w:tcPr>
            <w:tcW w:w="396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</w:tcPr>
          <w:p w:rsidR="00434111" w:rsidRPr="00253250" w:rsidRDefault="00434111" w:rsidP="00434111">
            <w:pPr>
              <w:widowControl w:val="0"/>
              <w:spacing w:after="0" w:line="240" w:lineRule="auto"/>
              <w:jc w:val="both"/>
              <w:rPr>
                <w:spacing w:val="-4"/>
                <w:sz w:val="24"/>
                <w:szCs w:val="24"/>
              </w:rPr>
            </w:pPr>
            <w:r w:rsidRPr="00253250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Хранение автотранспорта</w:t>
            </w:r>
          </w:p>
        </w:tc>
        <w:tc>
          <w:tcPr>
            <w:tcW w:w="70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</w:tcPr>
          <w:p w:rsidR="00434111" w:rsidRPr="00253250" w:rsidRDefault="00434111" w:rsidP="00434111">
            <w:pPr>
              <w:widowControl w:val="0"/>
              <w:spacing w:after="0" w:line="240" w:lineRule="auto"/>
              <w:jc w:val="both"/>
              <w:rPr>
                <w:spacing w:val="-4"/>
                <w:sz w:val="24"/>
                <w:szCs w:val="24"/>
              </w:rPr>
            </w:pPr>
            <w:r w:rsidRPr="00253250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2.7.1</w:t>
            </w:r>
          </w:p>
        </w:tc>
        <w:tc>
          <w:tcPr>
            <w:tcW w:w="396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</w:tcPr>
          <w:p w:rsidR="00434111" w:rsidRPr="00253250" w:rsidRDefault="00434111" w:rsidP="00434111">
            <w:pPr>
              <w:widowControl w:val="0"/>
              <w:spacing w:after="0" w:line="240" w:lineRule="auto"/>
              <w:jc w:val="both"/>
              <w:rPr>
                <w:spacing w:val="-4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:rsidR="00434111" w:rsidRPr="00253250" w:rsidRDefault="00434111" w:rsidP="00434111">
            <w:pPr>
              <w:widowControl w:val="0"/>
              <w:spacing w:after="0" w:line="240" w:lineRule="auto"/>
              <w:jc w:val="both"/>
              <w:rPr>
                <w:spacing w:val="-4"/>
                <w:sz w:val="24"/>
                <w:szCs w:val="24"/>
                <w:highlight w:val="cyan"/>
              </w:rPr>
            </w:pPr>
          </w:p>
        </w:tc>
      </w:tr>
      <w:tr w:rsidR="00434111" w:rsidRPr="00253250" w:rsidTr="00434111">
        <w:tc>
          <w:tcPr>
            <w:tcW w:w="396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</w:tcPr>
          <w:p w:rsidR="00434111" w:rsidRPr="00253250" w:rsidRDefault="00434111" w:rsidP="00434111">
            <w:pPr>
              <w:widowControl w:val="0"/>
              <w:spacing w:after="0" w:line="240" w:lineRule="auto"/>
              <w:jc w:val="both"/>
              <w:rPr>
                <w:spacing w:val="-4"/>
                <w:sz w:val="24"/>
                <w:szCs w:val="24"/>
              </w:rPr>
            </w:pPr>
            <w:r w:rsidRPr="00253250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Коммунальное обслуживание</w:t>
            </w:r>
          </w:p>
        </w:tc>
        <w:tc>
          <w:tcPr>
            <w:tcW w:w="70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</w:tcPr>
          <w:p w:rsidR="00434111" w:rsidRPr="00253250" w:rsidRDefault="00434111" w:rsidP="00434111">
            <w:pPr>
              <w:widowControl w:val="0"/>
              <w:spacing w:after="0" w:line="240" w:lineRule="auto"/>
              <w:jc w:val="both"/>
              <w:rPr>
                <w:spacing w:val="-4"/>
                <w:sz w:val="24"/>
                <w:szCs w:val="24"/>
              </w:rPr>
            </w:pPr>
            <w:r w:rsidRPr="00253250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3.1</w:t>
            </w:r>
          </w:p>
        </w:tc>
        <w:tc>
          <w:tcPr>
            <w:tcW w:w="396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</w:tcPr>
          <w:p w:rsidR="00434111" w:rsidRPr="00253250" w:rsidRDefault="00434111" w:rsidP="00434111">
            <w:pPr>
              <w:widowControl w:val="0"/>
              <w:spacing w:after="0" w:line="240" w:lineRule="auto"/>
              <w:jc w:val="both"/>
              <w:rPr>
                <w:spacing w:val="-4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:rsidR="00434111" w:rsidRPr="00253250" w:rsidRDefault="00434111" w:rsidP="00434111">
            <w:pPr>
              <w:widowControl w:val="0"/>
              <w:spacing w:after="0" w:line="240" w:lineRule="auto"/>
              <w:jc w:val="both"/>
              <w:rPr>
                <w:spacing w:val="-4"/>
                <w:sz w:val="24"/>
                <w:szCs w:val="24"/>
                <w:highlight w:val="cyan"/>
              </w:rPr>
            </w:pPr>
          </w:p>
        </w:tc>
      </w:tr>
      <w:tr w:rsidR="00434111" w:rsidRPr="00253250" w:rsidTr="00434111">
        <w:tc>
          <w:tcPr>
            <w:tcW w:w="396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</w:tcPr>
          <w:p w:rsidR="00434111" w:rsidRPr="00253250" w:rsidRDefault="00434111" w:rsidP="00434111">
            <w:pPr>
              <w:widowControl w:val="0"/>
              <w:spacing w:after="0" w:line="240" w:lineRule="auto"/>
              <w:jc w:val="both"/>
              <w:rPr>
                <w:spacing w:val="-4"/>
                <w:sz w:val="24"/>
                <w:szCs w:val="24"/>
              </w:rPr>
            </w:pPr>
            <w:r w:rsidRPr="00253250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Социальное обслуживание</w:t>
            </w:r>
          </w:p>
        </w:tc>
        <w:tc>
          <w:tcPr>
            <w:tcW w:w="70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</w:tcPr>
          <w:p w:rsidR="00434111" w:rsidRPr="00253250" w:rsidRDefault="00434111" w:rsidP="00434111">
            <w:pPr>
              <w:widowControl w:val="0"/>
              <w:spacing w:after="0" w:line="240" w:lineRule="auto"/>
              <w:jc w:val="both"/>
              <w:rPr>
                <w:spacing w:val="-4"/>
                <w:sz w:val="24"/>
                <w:szCs w:val="24"/>
              </w:rPr>
            </w:pPr>
            <w:r w:rsidRPr="00253250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3.2</w:t>
            </w:r>
          </w:p>
        </w:tc>
        <w:tc>
          <w:tcPr>
            <w:tcW w:w="396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</w:tcPr>
          <w:p w:rsidR="00434111" w:rsidRPr="00253250" w:rsidRDefault="00434111" w:rsidP="00434111">
            <w:pPr>
              <w:widowControl w:val="0"/>
              <w:spacing w:after="0" w:line="240" w:lineRule="auto"/>
              <w:jc w:val="both"/>
              <w:rPr>
                <w:spacing w:val="-4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:rsidR="00434111" w:rsidRPr="00253250" w:rsidRDefault="00434111" w:rsidP="00434111">
            <w:pPr>
              <w:widowControl w:val="0"/>
              <w:spacing w:after="0" w:line="240" w:lineRule="auto"/>
              <w:jc w:val="both"/>
              <w:rPr>
                <w:spacing w:val="-4"/>
                <w:sz w:val="24"/>
                <w:szCs w:val="24"/>
                <w:highlight w:val="cyan"/>
              </w:rPr>
            </w:pPr>
          </w:p>
        </w:tc>
      </w:tr>
      <w:tr w:rsidR="00434111" w:rsidRPr="00253250" w:rsidTr="00434111">
        <w:tc>
          <w:tcPr>
            <w:tcW w:w="396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</w:tcPr>
          <w:p w:rsidR="00434111" w:rsidRPr="00253250" w:rsidRDefault="00434111" w:rsidP="00434111">
            <w:pPr>
              <w:widowControl w:val="0"/>
              <w:spacing w:after="0" w:line="240" w:lineRule="auto"/>
              <w:jc w:val="both"/>
              <w:rPr>
                <w:spacing w:val="-4"/>
                <w:sz w:val="24"/>
                <w:szCs w:val="24"/>
              </w:rPr>
            </w:pPr>
            <w:r w:rsidRPr="00253250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Бытовое обслуживание</w:t>
            </w:r>
          </w:p>
        </w:tc>
        <w:tc>
          <w:tcPr>
            <w:tcW w:w="70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</w:tcPr>
          <w:p w:rsidR="00434111" w:rsidRPr="00253250" w:rsidRDefault="00434111" w:rsidP="00434111">
            <w:pPr>
              <w:widowControl w:val="0"/>
              <w:spacing w:after="0" w:line="240" w:lineRule="auto"/>
              <w:jc w:val="both"/>
              <w:rPr>
                <w:spacing w:val="-4"/>
                <w:sz w:val="24"/>
                <w:szCs w:val="24"/>
              </w:rPr>
            </w:pPr>
            <w:r w:rsidRPr="00253250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3.3</w:t>
            </w:r>
          </w:p>
        </w:tc>
        <w:tc>
          <w:tcPr>
            <w:tcW w:w="396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</w:tcPr>
          <w:p w:rsidR="00434111" w:rsidRPr="00253250" w:rsidRDefault="00434111" w:rsidP="00434111">
            <w:pPr>
              <w:widowControl w:val="0"/>
              <w:spacing w:after="0" w:line="240" w:lineRule="auto"/>
              <w:jc w:val="both"/>
              <w:rPr>
                <w:spacing w:val="-4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:rsidR="00434111" w:rsidRPr="00253250" w:rsidRDefault="00434111" w:rsidP="00434111">
            <w:pPr>
              <w:widowControl w:val="0"/>
              <w:spacing w:after="0" w:line="240" w:lineRule="auto"/>
              <w:jc w:val="both"/>
              <w:rPr>
                <w:spacing w:val="-4"/>
                <w:sz w:val="24"/>
                <w:szCs w:val="24"/>
                <w:highlight w:val="cyan"/>
              </w:rPr>
            </w:pPr>
          </w:p>
        </w:tc>
      </w:tr>
      <w:tr w:rsidR="00434111" w:rsidRPr="00253250" w:rsidTr="00434111">
        <w:tc>
          <w:tcPr>
            <w:tcW w:w="396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</w:tcPr>
          <w:p w:rsidR="00434111" w:rsidRPr="00253250" w:rsidRDefault="00434111" w:rsidP="00434111">
            <w:pPr>
              <w:widowControl w:val="0"/>
              <w:spacing w:after="0" w:line="240" w:lineRule="auto"/>
              <w:jc w:val="both"/>
              <w:rPr>
                <w:spacing w:val="-4"/>
                <w:sz w:val="24"/>
                <w:szCs w:val="24"/>
              </w:rPr>
            </w:pPr>
            <w:r w:rsidRPr="00253250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Амбулаторно-поликлиническое обслуживание</w:t>
            </w:r>
          </w:p>
        </w:tc>
        <w:tc>
          <w:tcPr>
            <w:tcW w:w="70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</w:tcPr>
          <w:p w:rsidR="00434111" w:rsidRPr="00253250" w:rsidRDefault="00434111" w:rsidP="00434111">
            <w:pPr>
              <w:widowControl w:val="0"/>
              <w:spacing w:after="0" w:line="240" w:lineRule="auto"/>
              <w:jc w:val="both"/>
              <w:rPr>
                <w:spacing w:val="-4"/>
                <w:sz w:val="24"/>
                <w:szCs w:val="24"/>
              </w:rPr>
            </w:pPr>
            <w:r w:rsidRPr="00253250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3.4.1</w:t>
            </w:r>
          </w:p>
        </w:tc>
        <w:tc>
          <w:tcPr>
            <w:tcW w:w="396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</w:tcPr>
          <w:p w:rsidR="00434111" w:rsidRPr="00253250" w:rsidRDefault="00434111" w:rsidP="00434111">
            <w:pPr>
              <w:widowControl w:val="0"/>
              <w:spacing w:after="0" w:line="240" w:lineRule="auto"/>
              <w:jc w:val="both"/>
              <w:rPr>
                <w:spacing w:val="-4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:rsidR="00434111" w:rsidRPr="00253250" w:rsidRDefault="00434111" w:rsidP="00434111">
            <w:pPr>
              <w:widowControl w:val="0"/>
              <w:spacing w:after="0" w:line="240" w:lineRule="auto"/>
              <w:rPr>
                <w:spacing w:val="-4"/>
                <w:sz w:val="24"/>
                <w:szCs w:val="24"/>
                <w:highlight w:val="cyan"/>
              </w:rPr>
            </w:pPr>
          </w:p>
        </w:tc>
      </w:tr>
      <w:tr w:rsidR="00434111" w:rsidRPr="00253250" w:rsidTr="00434111">
        <w:tc>
          <w:tcPr>
            <w:tcW w:w="396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</w:tcPr>
          <w:p w:rsidR="00434111" w:rsidRPr="00253250" w:rsidRDefault="00434111" w:rsidP="00434111">
            <w:pPr>
              <w:widowControl w:val="0"/>
              <w:spacing w:after="0" w:line="240" w:lineRule="auto"/>
              <w:jc w:val="both"/>
              <w:rPr>
                <w:spacing w:val="-4"/>
                <w:sz w:val="24"/>
                <w:szCs w:val="24"/>
              </w:rPr>
            </w:pPr>
            <w:r w:rsidRPr="00253250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Дошкольное, начальное и среднее общее образование</w:t>
            </w:r>
          </w:p>
        </w:tc>
        <w:tc>
          <w:tcPr>
            <w:tcW w:w="70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</w:tcPr>
          <w:p w:rsidR="00434111" w:rsidRPr="00253250" w:rsidRDefault="00434111" w:rsidP="00434111">
            <w:pPr>
              <w:widowControl w:val="0"/>
              <w:spacing w:after="0" w:line="240" w:lineRule="auto"/>
              <w:jc w:val="both"/>
              <w:rPr>
                <w:spacing w:val="-4"/>
                <w:sz w:val="24"/>
                <w:szCs w:val="24"/>
              </w:rPr>
            </w:pPr>
            <w:r w:rsidRPr="00253250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3.5.1</w:t>
            </w:r>
          </w:p>
        </w:tc>
        <w:tc>
          <w:tcPr>
            <w:tcW w:w="396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</w:tcPr>
          <w:p w:rsidR="00434111" w:rsidRPr="00253250" w:rsidRDefault="00434111" w:rsidP="00434111">
            <w:pPr>
              <w:widowControl w:val="0"/>
              <w:snapToGrid w:val="0"/>
              <w:spacing w:after="0" w:line="240" w:lineRule="auto"/>
              <w:jc w:val="both"/>
              <w:rPr>
                <w:spacing w:val="-4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:rsidR="00434111" w:rsidRPr="00253250" w:rsidRDefault="00434111" w:rsidP="00434111">
            <w:pPr>
              <w:widowControl w:val="0"/>
              <w:snapToGrid w:val="0"/>
              <w:spacing w:after="0" w:line="240" w:lineRule="auto"/>
              <w:rPr>
                <w:spacing w:val="-4"/>
                <w:sz w:val="24"/>
                <w:szCs w:val="24"/>
                <w:highlight w:val="cyan"/>
              </w:rPr>
            </w:pPr>
          </w:p>
        </w:tc>
      </w:tr>
      <w:tr w:rsidR="00434111" w:rsidRPr="00253250" w:rsidTr="00434111">
        <w:tc>
          <w:tcPr>
            <w:tcW w:w="396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</w:tcPr>
          <w:p w:rsidR="00434111" w:rsidRPr="00253250" w:rsidRDefault="00434111" w:rsidP="00434111">
            <w:pPr>
              <w:widowControl w:val="0"/>
              <w:spacing w:after="0" w:line="240" w:lineRule="auto"/>
              <w:jc w:val="both"/>
              <w:rPr>
                <w:spacing w:val="-4"/>
                <w:sz w:val="24"/>
                <w:szCs w:val="24"/>
              </w:rPr>
            </w:pPr>
            <w:r w:rsidRPr="00253250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Деловое управление</w:t>
            </w:r>
          </w:p>
        </w:tc>
        <w:tc>
          <w:tcPr>
            <w:tcW w:w="70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</w:tcPr>
          <w:p w:rsidR="00434111" w:rsidRPr="00253250" w:rsidRDefault="00434111" w:rsidP="00434111">
            <w:pPr>
              <w:widowControl w:val="0"/>
              <w:spacing w:after="0" w:line="240" w:lineRule="auto"/>
              <w:jc w:val="both"/>
              <w:rPr>
                <w:spacing w:val="-4"/>
                <w:sz w:val="24"/>
                <w:szCs w:val="24"/>
              </w:rPr>
            </w:pPr>
            <w:r w:rsidRPr="00253250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4.1</w:t>
            </w:r>
          </w:p>
        </w:tc>
        <w:tc>
          <w:tcPr>
            <w:tcW w:w="396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</w:tcPr>
          <w:p w:rsidR="00434111" w:rsidRPr="00253250" w:rsidRDefault="00434111" w:rsidP="00434111">
            <w:pPr>
              <w:widowControl w:val="0"/>
              <w:snapToGrid w:val="0"/>
              <w:spacing w:after="0" w:line="240" w:lineRule="auto"/>
              <w:jc w:val="both"/>
              <w:rPr>
                <w:spacing w:val="-4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:rsidR="00434111" w:rsidRPr="00253250" w:rsidRDefault="00434111" w:rsidP="00434111">
            <w:pPr>
              <w:widowControl w:val="0"/>
              <w:snapToGrid w:val="0"/>
              <w:spacing w:after="0" w:line="240" w:lineRule="auto"/>
              <w:jc w:val="both"/>
              <w:rPr>
                <w:spacing w:val="-4"/>
                <w:sz w:val="24"/>
                <w:szCs w:val="24"/>
                <w:highlight w:val="cyan"/>
              </w:rPr>
            </w:pPr>
          </w:p>
        </w:tc>
      </w:tr>
      <w:tr w:rsidR="00434111" w:rsidRPr="00253250" w:rsidTr="00434111">
        <w:tc>
          <w:tcPr>
            <w:tcW w:w="396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</w:tcPr>
          <w:p w:rsidR="00434111" w:rsidRPr="00253250" w:rsidRDefault="00434111" w:rsidP="00434111">
            <w:pPr>
              <w:widowControl w:val="0"/>
              <w:spacing w:after="0" w:line="240" w:lineRule="auto"/>
              <w:jc w:val="both"/>
              <w:rPr>
                <w:spacing w:val="-4"/>
                <w:sz w:val="24"/>
                <w:szCs w:val="24"/>
              </w:rPr>
            </w:pPr>
            <w:r w:rsidRPr="00253250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Магазины</w:t>
            </w:r>
          </w:p>
        </w:tc>
        <w:tc>
          <w:tcPr>
            <w:tcW w:w="70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</w:tcPr>
          <w:p w:rsidR="00434111" w:rsidRPr="00253250" w:rsidRDefault="00434111" w:rsidP="00434111">
            <w:pPr>
              <w:widowControl w:val="0"/>
              <w:spacing w:after="0" w:line="240" w:lineRule="auto"/>
              <w:jc w:val="both"/>
              <w:rPr>
                <w:spacing w:val="-4"/>
                <w:sz w:val="24"/>
                <w:szCs w:val="24"/>
              </w:rPr>
            </w:pPr>
            <w:r w:rsidRPr="00253250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4.4</w:t>
            </w:r>
          </w:p>
        </w:tc>
        <w:tc>
          <w:tcPr>
            <w:tcW w:w="396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</w:tcPr>
          <w:p w:rsidR="00434111" w:rsidRPr="00253250" w:rsidRDefault="00434111" w:rsidP="00434111">
            <w:pPr>
              <w:widowControl w:val="0"/>
              <w:snapToGrid w:val="0"/>
              <w:spacing w:after="0" w:line="240" w:lineRule="auto"/>
              <w:jc w:val="both"/>
              <w:rPr>
                <w:spacing w:val="-4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:rsidR="00434111" w:rsidRPr="00253250" w:rsidRDefault="00434111" w:rsidP="00434111">
            <w:pPr>
              <w:widowControl w:val="0"/>
              <w:snapToGrid w:val="0"/>
              <w:spacing w:after="0" w:line="240" w:lineRule="auto"/>
              <w:jc w:val="both"/>
              <w:rPr>
                <w:spacing w:val="-4"/>
                <w:sz w:val="24"/>
                <w:szCs w:val="24"/>
                <w:highlight w:val="cyan"/>
              </w:rPr>
            </w:pPr>
          </w:p>
        </w:tc>
      </w:tr>
      <w:tr w:rsidR="00434111" w:rsidRPr="00253250" w:rsidTr="00434111">
        <w:tc>
          <w:tcPr>
            <w:tcW w:w="396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</w:tcPr>
          <w:p w:rsidR="00434111" w:rsidRPr="00253250" w:rsidRDefault="00434111" w:rsidP="00434111">
            <w:pPr>
              <w:widowControl w:val="0"/>
              <w:spacing w:after="0" w:line="240" w:lineRule="auto"/>
              <w:jc w:val="both"/>
              <w:rPr>
                <w:spacing w:val="-4"/>
                <w:sz w:val="24"/>
                <w:szCs w:val="24"/>
              </w:rPr>
            </w:pPr>
            <w:r w:rsidRPr="00253250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Банковская и страховая деятельность</w:t>
            </w:r>
          </w:p>
        </w:tc>
        <w:tc>
          <w:tcPr>
            <w:tcW w:w="70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</w:tcPr>
          <w:p w:rsidR="00434111" w:rsidRPr="00253250" w:rsidRDefault="00434111" w:rsidP="00434111">
            <w:pPr>
              <w:widowControl w:val="0"/>
              <w:spacing w:after="0" w:line="240" w:lineRule="auto"/>
              <w:jc w:val="both"/>
              <w:rPr>
                <w:spacing w:val="-4"/>
                <w:sz w:val="24"/>
                <w:szCs w:val="24"/>
              </w:rPr>
            </w:pPr>
            <w:r w:rsidRPr="00253250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4.5</w:t>
            </w:r>
          </w:p>
        </w:tc>
        <w:tc>
          <w:tcPr>
            <w:tcW w:w="396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</w:tcPr>
          <w:p w:rsidR="00434111" w:rsidRPr="00253250" w:rsidRDefault="00434111" w:rsidP="00434111">
            <w:pPr>
              <w:widowControl w:val="0"/>
              <w:snapToGrid w:val="0"/>
              <w:spacing w:after="0" w:line="240" w:lineRule="auto"/>
              <w:jc w:val="both"/>
              <w:rPr>
                <w:spacing w:val="-4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:rsidR="00434111" w:rsidRPr="00253250" w:rsidRDefault="00434111" w:rsidP="00434111">
            <w:pPr>
              <w:widowControl w:val="0"/>
              <w:snapToGrid w:val="0"/>
              <w:spacing w:after="0" w:line="240" w:lineRule="auto"/>
              <w:jc w:val="both"/>
              <w:rPr>
                <w:spacing w:val="-4"/>
                <w:sz w:val="24"/>
                <w:szCs w:val="24"/>
                <w:highlight w:val="cyan"/>
              </w:rPr>
            </w:pPr>
          </w:p>
        </w:tc>
      </w:tr>
      <w:tr w:rsidR="00434111" w:rsidRPr="00253250" w:rsidTr="00434111">
        <w:tc>
          <w:tcPr>
            <w:tcW w:w="396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</w:tcPr>
          <w:p w:rsidR="00434111" w:rsidRPr="00253250" w:rsidRDefault="00434111" w:rsidP="00434111">
            <w:pPr>
              <w:widowControl w:val="0"/>
              <w:spacing w:after="0" w:line="240" w:lineRule="auto"/>
              <w:jc w:val="both"/>
              <w:rPr>
                <w:spacing w:val="-4"/>
                <w:sz w:val="24"/>
                <w:szCs w:val="24"/>
              </w:rPr>
            </w:pPr>
            <w:r w:rsidRPr="00253250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Общественное питание</w:t>
            </w:r>
          </w:p>
        </w:tc>
        <w:tc>
          <w:tcPr>
            <w:tcW w:w="70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</w:tcPr>
          <w:p w:rsidR="00434111" w:rsidRPr="00253250" w:rsidRDefault="00434111" w:rsidP="00434111">
            <w:pPr>
              <w:widowControl w:val="0"/>
              <w:spacing w:after="0" w:line="240" w:lineRule="auto"/>
              <w:jc w:val="both"/>
              <w:rPr>
                <w:spacing w:val="-4"/>
                <w:sz w:val="24"/>
                <w:szCs w:val="24"/>
              </w:rPr>
            </w:pPr>
            <w:r w:rsidRPr="00253250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4.6</w:t>
            </w:r>
          </w:p>
        </w:tc>
        <w:tc>
          <w:tcPr>
            <w:tcW w:w="396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</w:tcPr>
          <w:p w:rsidR="00434111" w:rsidRPr="00253250" w:rsidRDefault="00434111" w:rsidP="00434111">
            <w:pPr>
              <w:widowControl w:val="0"/>
              <w:snapToGrid w:val="0"/>
              <w:spacing w:after="0" w:line="240" w:lineRule="auto"/>
              <w:jc w:val="both"/>
              <w:rPr>
                <w:spacing w:val="-4"/>
                <w:sz w:val="24"/>
                <w:szCs w:val="24"/>
                <w:highlight w:val="cyan"/>
              </w:rPr>
            </w:pPr>
          </w:p>
        </w:tc>
        <w:tc>
          <w:tcPr>
            <w:tcW w:w="70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:rsidR="00434111" w:rsidRPr="00253250" w:rsidRDefault="00434111" w:rsidP="00434111">
            <w:pPr>
              <w:widowControl w:val="0"/>
              <w:snapToGrid w:val="0"/>
              <w:spacing w:after="0" w:line="240" w:lineRule="auto"/>
              <w:jc w:val="both"/>
              <w:rPr>
                <w:spacing w:val="-4"/>
                <w:sz w:val="24"/>
                <w:szCs w:val="24"/>
                <w:highlight w:val="cyan"/>
              </w:rPr>
            </w:pPr>
          </w:p>
        </w:tc>
      </w:tr>
      <w:tr w:rsidR="00434111" w:rsidRPr="00253250" w:rsidTr="00434111">
        <w:tc>
          <w:tcPr>
            <w:tcW w:w="396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</w:tcPr>
          <w:p w:rsidR="00434111" w:rsidRPr="00253250" w:rsidRDefault="00434111" w:rsidP="00434111">
            <w:pPr>
              <w:widowControl w:val="0"/>
              <w:spacing w:after="0" w:line="240" w:lineRule="auto"/>
              <w:jc w:val="both"/>
              <w:rPr>
                <w:spacing w:val="-4"/>
                <w:sz w:val="24"/>
                <w:szCs w:val="24"/>
              </w:rPr>
            </w:pPr>
            <w:r w:rsidRPr="00253250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Гостиничное обслуживание</w:t>
            </w:r>
          </w:p>
        </w:tc>
        <w:tc>
          <w:tcPr>
            <w:tcW w:w="70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</w:tcPr>
          <w:p w:rsidR="00434111" w:rsidRPr="00253250" w:rsidRDefault="00434111" w:rsidP="00434111">
            <w:pPr>
              <w:widowControl w:val="0"/>
              <w:spacing w:after="0" w:line="240" w:lineRule="auto"/>
              <w:jc w:val="both"/>
              <w:rPr>
                <w:spacing w:val="-4"/>
                <w:sz w:val="24"/>
                <w:szCs w:val="24"/>
              </w:rPr>
            </w:pPr>
            <w:r w:rsidRPr="00253250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4.7</w:t>
            </w:r>
          </w:p>
        </w:tc>
        <w:tc>
          <w:tcPr>
            <w:tcW w:w="396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</w:tcPr>
          <w:p w:rsidR="00434111" w:rsidRPr="00253250" w:rsidRDefault="00434111" w:rsidP="00434111">
            <w:pPr>
              <w:widowControl w:val="0"/>
              <w:snapToGrid w:val="0"/>
              <w:spacing w:after="0" w:line="240" w:lineRule="auto"/>
              <w:jc w:val="both"/>
              <w:rPr>
                <w:spacing w:val="-4"/>
                <w:sz w:val="24"/>
                <w:szCs w:val="24"/>
                <w:highlight w:val="cyan"/>
              </w:rPr>
            </w:pPr>
          </w:p>
        </w:tc>
        <w:tc>
          <w:tcPr>
            <w:tcW w:w="70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:rsidR="00434111" w:rsidRPr="00253250" w:rsidRDefault="00434111" w:rsidP="00434111">
            <w:pPr>
              <w:widowControl w:val="0"/>
              <w:snapToGrid w:val="0"/>
              <w:spacing w:after="0" w:line="240" w:lineRule="auto"/>
              <w:jc w:val="both"/>
              <w:rPr>
                <w:spacing w:val="-4"/>
                <w:sz w:val="24"/>
                <w:szCs w:val="24"/>
                <w:highlight w:val="cyan"/>
              </w:rPr>
            </w:pPr>
          </w:p>
        </w:tc>
      </w:tr>
      <w:tr w:rsidR="00434111" w:rsidRPr="00253250" w:rsidTr="00434111">
        <w:tc>
          <w:tcPr>
            <w:tcW w:w="396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</w:tcPr>
          <w:p w:rsidR="00434111" w:rsidRPr="00253250" w:rsidRDefault="00434111" w:rsidP="00434111">
            <w:pPr>
              <w:widowControl w:val="0"/>
              <w:spacing w:after="0" w:line="240" w:lineRule="auto"/>
              <w:jc w:val="both"/>
              <w:rPr>
                <w:spacing w:val="-4"/>
                <w:sz w:val="24"/>
                <w:szCs w:val="24"/>
              </w:rPr>
            </w:pPr>
            <w:r w:rsidRPr="00253250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Развлекательные мероприятия</w:t>
            </w:r>
          </w:p>
        </w:tc>
        <w:tc>
          <w:tcPr>
            <w:tcW w:w="70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</w:tcPr>
          <w:p w:rsidR="00434111" w:rsidRPr="00253250" w:rsidRDefault="00434111" w:rsidP="00434111">
            <w:pPr>
              <w:widowControl w:val="0"/>
              <w:spacing w:after="0" w:line="240" w:lineRule="auto"/>
              <w:rPr>
                <w:spacing w:val="-4"/>
                <w:sz w:val="24"/>
                <w:szCs w:val="24"/>
              </w:rPr>
            </w:pPr>
            <w:r w:rsidRPr="00253250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4.8.1</w:t>
            </w:r>
          </w:p>
        </w:tc>
        <w:tc>
          <w:tcPr>
            <w:tcW w:w="396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</w:tcPr>
          <w:p w:rsidR="00434111" w:rsidRPr="00253250" w:rsidRDefault="00434111" w:rsidP="00434111">
            <w:pPr>
              <w:widowControl w:val="0"/>
              <w:snapToGrid w:val="0"/>
              <w:spacing w:after="0" w:line="240" w:lineRule="auto"/>
              <w:jc w:val="both"/>
              <w:rPr>
                <w:spacing w:val="-4"/>
                <w:sz w:val="24"/>
                <w:szCs w:val="24"/>
                <w:highlight w:val="cyan"/>
              </w:rPr>
            </w:pPr>
          </w:p>
        </w:tc>
        <w:tc>
          <w:tcPr>
            <w:tcW w:w="70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:rsidR="00434111" w:rsidRPr="00253250" w:rsidRDefault="00434111" w:rsidP="00434111">
            <w:pPr>
              <w:widowControl w:val="0"/>
              <w:snapToGrid w:val="0"/>
              <w:spacing w:after="0" w:line="240" w:lineRule="auto"/>
              <w:jc w:val="both"/>
              <w:rPr>
                <w:spacing w:val="-4"/>
                <w:sz w:val="24"/>
                <w:szCs w:val="24"/>
                <w:highlight w:val="cyan"/>
              </w:rPr>
            </w:pPr>
          </w:p>
        </w:tc>
      </w:tr>
      <w:tr w:rsidR="00434111" w:rsidRPr="00253250" w:rsidTr="00434111">
        <w:tc>
          <w:tcPr>
            <w:tcW w:w="396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</w:tcPr>
          <w:p w:rsidR="00434111" w:rsidRPr="00253250" w:rsidRDefault="00434111" w:rsidP="00434111">
            <w:pPr>
              <w:widowControl w:val="0"/>
              <w:spacing w:after="0" w:line="240" w:lineRule="auto"/>
              <w:jc w:val="both"/>
              <w:rPr>
                <w:spacing w:val="-4"/>
                <w:sz w:val="24"/>
                <w:szCs w:val="24"/>
              </w:rPr>
            </w:pPr>
            <w:r w:rsidRPr="00253250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Обеспечение занятий спортом в помещениях</w:t>
            </w:r>
          </w:p>
        </w:tc>
        <w:tc>
          <w:tcPr>
            <w:tcW w:w="70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</w:tcPr>
          <w:p w:rsidR="00434111" w:rsidRPr="00253250" w:rsidRDefault="00434111" w:rsidP="00434111">
            <w:pPr>
              <w:widowControl w:val="0"/>
              <w:spacing w:after="0" w:line="240" w:lineRule="auto"/>
              <w:jc w:val="both"/>
              <w:rPr>
                <w:spacing w:val="-4"/>
                <w:sz w:val="24"/>
                <w:szCs w:val="24"/>
              </w:rPr>
            </w:pPr>
            <w:r w:rsidRPr="00253250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5.1.2</w:t>
            </w:r>
          </w:p>
        </w:tc>
        <w:tc>
          <w:tcPr>
            <w:tcW w:w="396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</w:tcPr>
          <w:p w:rsidR="00434111" w:rsidRPr="00253250" w:rsidRDefault="00434111" w:rsidP="00434111">
            <w:pPr>
              <w:widowControl w:val="0"/>
              <w:snapToGrid w:val="0"/>
              <w:spacing w:after="0" w:line="240" w:lineRule="auto"/>
              <w:jc w:val="both"/>
              <w:rPr>
                <w:spacing w:val="-4"/>
                <w:sz w:val="24"/>
                <w:szCs w:val="24"/>
                <w:highlight w:val="cyan"/>
              </w:rPr>
            </w:pPr>
          </w:p>
        </w:tc>
        <w:tc>
          <w:tcPr>
            <w:tcW w:w="70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:rsidR="00434111" w:rsidRPr="00253250" w:rsidRDefault="00434111" w:rsidP="00434111">
            <w:pPr>
              <w:widowControl w:val="0"/>
              <w:snapToGrid w:val="0"/>
              <w:spacing w:after="0" w:line="240" w:lineRule="auto"/>
              <w:jc w:val="both"/>
              <w:rPr>
                <w:spacing w:val="-4"/>
                <w:sz w:val="24"/>
                <w:szCs w:val="24"/>
                <w:highlight w:val="cyan"/>
              </w:rPr>
            </w:pPr>
          </w:p>
        </w:tc>
      </w:tr>
      <w:tr w:rsidR="00434111" w:rsidRPr="00253250" w:rsidTr="00434111">
        <w:tc>
          <w:tcPr>
            <w:tcW w:w="396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</w:tcPr>
          <w:p w:rsidR="00434111" w:rsidRPr="00253250" w:rsidRDefault="00434111" w:rsidP="00434111">
            <w:pPr>
              <w:widowControl w:val="0"/>
              <w:spacing w:after="0" w:line="240" w:lineRule="auto"/>
              <w:jc w:val="both"/>
              <w:rPr>
                <w:spacing w:val="-4"/>
                <w:sz w:val="24"/>
                <w:szCs w:val="24"/>
              </w:rPr>
            </w:pPr>
            <w:r w:rsidRPr="00253250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Площадки для занятия спортом</w:t>
            </w:r>
          </w:p>
        </w:tc>
        <w:tc>
          <w:tcPr>
            <w:tcW w:w="70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</w:tcPr>
          <w:p w:rsidR="00434111" w:rsidRPr="00253250" w:rsidRDefault="00434111" w:rsidP="00434111">
            <w:pPr>
              <w:widowControl w:val="0"/>
              <w:spacing w:after="0" w:line="240" w:lineRule="auto"/>
              <w:jc w:val="both"/>
              <w:rPr>
                <w:spacing w:val="-4"/>
                <w:sz w:val="24"/>
                <w:szCs w:val="24"/>
              </w:rPr>
            </w:pPr>
            <w:r w:rsidRPr="00253250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5.1.3</w:t>
            </w:r>
          </w:p>
        </w:tc>
        <w:tc>
          <w:tcPr>
            <w:tcW w:w="396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</w:tcPr>
          <w:p w:rsidR="00434111" w:rsidRPr="00253250" w:rsidRDefault="00434111" w:rsidP="00434111">
            <w:pPr>
              <w:widowControl w:val="0"/>
              <w:snapToGrid w:val="0"/>
              <w:spacing w:after="0" w:line="240" w:lineRule="auto"/>
              <w:jc w:val="both"/>
              <w:rPr>
                <w:spacing w:val="-4"/>
                <w:sz w:val="24"/>
                <w:szCs w:val="24"/>
                <w:highlight w:val="cyan"/>
              </w:rPr>
            </w:pPr>
          </w:p>
        </w:tc>
        <w:tc>
          <w:tcPr>
            <w:tcW w:w="70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:rsidR="00434111" w:rsidRPr="00253250" w:rsidRDefault="00434111" w:rsidP="00434111">
            <w:pPr>
              <w:widowControl w:val="0"/>
              <w:snapToGrid w:val="0"/>
              <w:spacing w:after="0" w:line="240" w:lineRule="auto"/>
              <w:jc w:val="both"/>
              <w:rPr>
                <w:spacing w:val="-4"/>
                <w:sz w:val="24"/>
                <w:szCs w:val="24"/>
                <w:highlight w:val="cyan"/>
              </w:rPr>
            </w:pPr>
          </w:p>
        </w:tc>
      </w:tr>
      <w:tr w:rsidR="00434111" w:rsidRPr="00253250" w:rsidTr="00434111">
        <w:tc>
          <w:tcPr>
            <w:tcW w:w="396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</w:tcPr>
          <w:p w:rsidR="00434111" w:rsidRPr="00253250" w:rsidRDefault="00434111" w:rsidP="00434111">
            <w:pPr>
              <w:widowControl w:val="0"/>
              <w:tabs>
                <w:tab w:val="left" w:pos="1140"/>
              </w:tabs>
              <w:spacing w:after="0" w:line="306" w:lineRule="exact"/>
              <w:jc w:val="both"/>
              <w:rPr>
                <w:spacing w:val="-4"/>
                <w:sz w:val="24"/>
                <w:szCs w:val="24"/>
              </w:rPr>
            </w:pPr>
            <w:r w:rsidRPr="00253250">
              <w:rPr>
                <w:rStyle w:val="a4"/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  <w:u w:val="none"/>
              </w:rPr>
              <w:t>Обеспечение внутреннего правопорядка</w:t>
            </w:r>
          </w:p>
        </w:tc>
        <w:tc>
          <w:tcPr>
            <w:tcW w:w="70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</w:tcPr>
          <w:p w:rsidR="00434111" w:rsidRPr="00253250" w:rsidRDefault="00434111" w:rsidP="00434111">
            <w:pPr>
              <w:widowControl w:val="0"/>
              <w:spacing w:after="0" w:line="240" w:lineRule="auto"/>
              <w:rPr>
                <w:spacing w:val="-4"/>
                <w:sz w:val="24"/>
                <w:szCs w:val="24"/>
              </w:rPr>
            </w:pPr>
            <w:r w:rsidRPr="00253250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8.3</w:t>
            </w:r>
          </w:p>
        </w:tc>
        <w:tc>
          <w:tcPr>
            <w:tcW w:w="396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</w:tcPr>
          <w:p w:rsidR="00434111" w:rsidRPr="00253250" w:rsidRDefault="00434111" w:rsidP="00434111">
            <w:pPr>
              <w:widowControl w:val="0"/>
              <w:snapToGrid w:val="0"/>
              <w:spacing w:after="0" w:line="240" w:lineRule="auto"/>
              <w:jc w:val="both"/>
              <w:rPr>
                <w:spacing w:val="-4"/>
                <w:sz w:val="24"/>
                <w:szCs w:val="24"/>
                <w:highlight w:val="cyan"/>
              </w:rPr>
            </w:pPr>
          </w:p>
        </w:tc>
        <w:tc>
          <w:tcPr>
            <w:tcW w:w="70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:rsidR="00434111" w:rsidRPr="00253250" w:rsidRDefault="00434111" w:rsidP="00434111">
            <w:pPr>
              <w:widowControl w:val="0"/>
              <w:snapToGrid w:val="0"/>
              <w:spacing w:after="0" w:line="240" w:lineRule="auto"/>
              <w:jc w:val="both"/>
              <w:rPr>
                <w:spacing w:val="-4"/>
                <w:sz w:val="24"/>
                <w:szCs w:val="24"/>
                <w:highlight w:val="cyan"/>
              </w:rPr>
            </w:pPr>
          </w:p>
        </w:tc>
      </w:tr>
      <w:tr w:rsidR="00434111" w:rsidRPr="00253250" w:rsidTr="00434111">
        <w:tc>
          <w:tcPr>
            <w:tcW w:w="396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</w:tcPr>
          <w:p w:rsidR="00434111" w:rsidRPr="00253250" w:rsidRDefault="00434111" w:rsidP="00434111">
            <w:pPr>
              <w:widowControl w:val="0"/>
              <w:tabs>
                <w:tab w:val="left" w:pos="1140"/>
              </w:tabs>
              <w:spacing w:after="0" w:line="240" w:lineRule="auto"/>
              <w:jc w:val="both"/>
              <w:rPr>
                <w:spacing w:val="-4"/>
                <w:sz w:val="24"/>
                <w:szCs w:val="24"/>
              </w:rPr>
            </w:pPr>
            <w:r w:rsidRPr="00253250">
              <w:rPr>
                <w:rStyle w:val="a4"/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  <w:u w:val="none"/>
              </w:rPr>
              <w:lastRenderedPageBreak/>
              <w:t>Земельные участки (территории) общего пользования</w:t>
            </w:r>
          </w:p>
        </w:tc>
        <w:tc>
          <w:tcPr>
            <w:tcW w:w="70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</w:tcPr>
          <w:p w:rsidR="00434111" w:rsidRPr="00253250" w:rsidRDefault="00434111" w:rsidP="00434111">
            <w:pPr>
              <w:widowControl w:val="0"/>
              <w:spacing w:after="0" w:line="240" w:lineRule="auto"/>
              <w:rPr>
                <w:spacing w:val="-4"/>
                <w:sz w:val="24"/>
                <w:szCs w:val="24"/>
              </w:rPr>
            </w:pPr>
            <w:r w:rsidRPr="00253250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12.0</w:t>
            </w:r>
          </w:p>
        </w:tc>
        <w:tc>
          <w:tcPr>
            <w:tcW w:w="396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</w:tcPr>
          <w:p w:rsidR="00434111" w:rsidRPr="00253250" w:rsidRDefault="00434111" w:rsidP="00434111">
            <w:pPr>
              <w:widowControl w:val="0"/>
              <w:snapToGrid w:val="0"/>
              <w:spacing w:after="0" w:line="240" w:lineRule="auto"/>
              <w:jc w:val="both"/>
              <w:rPr>
                <w:spacing w:val="-4"/>
                <w:sz w:val="24"/>
                <w:szCs w:val="24"/>
                <w:highlight w:val="cyan"/>
              </w:rPr>
            </w:pPr>
          </w:p>
        </w:tc>
        <w:tc>
          <w:tcPr>
            <w:tcW w:w="70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:rsidR="00434111" w:rsidRPr="00253250" w:rsidRDefault="00434111" w:rsidP="00434111">
            <w:pPr>
              <w:widowControl w:val="0"/>
              <w:snapToGrid w:val="0"/>
              <w:spacing w:after="0" w:line="240" w:lineRule="auto"/>
              <w:jc w:val="both"/>
              <w:rPr>
                <w:spacing w:val="-4"/>
                <w:sz w:val="24"/>
                <w:szCs w:val="24"/>
                <w:highlight w:val="cyan"/>
              </w:rPr>
            </w:pPr>
          </w:p>
        </w:tc>
      </w:tr>
    </w:tbl>
    <w:p w:rsidR="00601BBD" w:rsidRPr="00601BBD" w:rsidRDefault="00601BBD" w:rsidP="00253250">
      <w:pPr>
        <w:spacing w:after="0" w:line="240" w:lineRule="auto"/>
        <w:ind w:firstLine="567"/>
        <w:jc w:val="both"/>
        <w:rPr>
          <w:rFonts w:ascii="Times New Roman" w:hAnsi="Times New Roman" w:cs="Times New Roman"/>
          <w:spacing w:val="-4"/>
          <w:sz w:val="28"/>
          <w:szCs w:val="28"/>
        </w:rPr>
      </w:pPr>
      <w:r w:rsidRPr="00601BBD">
        <w:rPr>
          <w:rFonts w:ascii="Times New Roman" w:hAnsi="Times New Roman" w:cs="Times New Roman"/>
          <w:spacing w:val="-4"/>
          <w:sz w:val="28"/>
          <w:szCs w:val="28"/>
        </w:rPr>
        <w:t>Для всех основных и условно разрешенных видов использования вспомогательными видами разрешенного использования являются:</w:t>
      </w:r>
    </w:p>
    <w:p w:rsidR="00601BBD" w:rsidRPr="00601BBD" w:rsidRDefault="00601BBD" w:rsidP="00253250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 w:cs="Times New Roman"/>
          <w:spacing w:val="-4"/>
          <w:sz w:val="28"/>
          <w:szCs w:val="28"/>
        </w:rPr>
      </w:pPr>
      <w:r w:rsidRPr="00601BBD">
        <w:rPr>
          <w:rFonts w:ascii="Times New Roman" w:hAnsi="Times New Roman" w:cs="Times New Roman"/>
          <w:spacing w:val="-4"/>
          <w:sz w:val="28"/>
          <w:szCs w:val="28"/>
        </w:rPr>
        <w:t>1) виды использования, технологически связанные с объектами основных и условно разрешенных видов использования или обеспечивающие их безопасность, в том числе противопожарную, в соответствии с нормативно-техническими документами;</w:t>
      </w:r>
    </w:p>
    <w:p w:rsidR="00601BBD" w:rsidRPr="00601BBD" w:rsidRDefault="00601BBD" w:rsidP="00253250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 w:cs="Times New Roman"/>
          <w:spacing w:val="-4"/>
          <w:sz w:val="28"/>
          <w:szCs w:val="28"/>
        </w:rPr>
      </w:pPr>
      <w:r w:rsidRPr="00601BBD">
        <w:rPr>
          <w:rFonts w:ascii="Times New Roman" w:hAnsi="Times New Roman" w:cs="Times New Roman"/>
          <w:spacing w:val="-4"/>
          <w:sz w:val="28"/>
          <w:szCs w:val="28"/>
        </w:rPr>
        <w:t>2) объекты временного проживания, необходимые для функционирования основных и условно разрешенных видов использования;</w:t>
      </w:r>
    </w:p>
    <w:p w:rsidR="00601BBD" w:rsidRPr="00601BBD" w:rsidRDefault="00601BBD" w:rsidP="00253250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 w:cs="Times New Roman"/>
          <w:spacing w:val="-4"/>
          <w:sz w:val="28"/>
          <w:szCs w:val="28"/>
        </w:rPr>
      </w:pPr>
      <w:r w:rsidRPr="00601BBD">
        <w:rPr>
          <w:rFonts w:ascii="Times New Roman" w:hAnsi="Times New Roman" w:cs="Times New Roman"/>
          <w:spacing w:val="-4"/>
          <w:sz w:val="28"/>
          <w:szCs w:val="28"/>
        </w:rPr>
        <w:t>3) объекты коммунального хозяйства (электр</w:t>
      </w:r>
      <w:proofErr w:type="gramStart"/>
      <w:r w:rsidRPr="00601BBD">
        <w:rPr>
          <w:rFonts w:ascii="Times New Roman" w:hAnsi="Times New Roman" w:cs="Times New Roman"/>
          <w:spacing w:val="-4"/>
          <w:sz w:val="28"/>
          <w:szCs w:val="28"/>
        </w:rPr>
        <w:t>о-</w:t>
      </w:r>
      <w:proofErr w:type="gramEnd"/>
      <w:r w:rsidRPr="00601BBD">
        <w:rPr>
          <w:rFonts w:ascii="Times New Roman" w:hAnsi="Times New Roman" w:cs="Times New Roman"/>
          <w:spacing w:val="-4"/>
          <w:sz w:val="28"/>
          <w:szCs w:val="28"/>
        </w:rPr>
        <w:t xml:space="preserve">, водо-, </w:t>
      </w:r>
      <w:proofErr w:type="spellStart"/>
      <w:r w:rsidRPr="00601BBD">
        <w:rPr>
          <w:rFonts w:ascii="Times New Roman" w:hAnsi="Times New Roman" w:cs="Times New Roman"/>
          <w:spacing w:val="-4"/>
          <w:sz w:val="28"/>
          <w:szCs w:val="28"/>
        </w:rPr>
        <w:t>газообеспечения</w:t>
      </w:r>
      <w:proofErr w:type="spellEnd"/>
      <w:r w:rsidRPr="00601BBD">
        <w:rPr>
          <w:rFonts w:ascii="Times New Roman" w:hAnsi="Times New Roman" w:cs="Times New Roman"/>
          <w:spacing w:val="-4"/>
          <w:sz w:val="28"/>
          <w:szCs w:val="28"/>
        </w:rPr>
        <w:t>, водоотведения, телефонизации и т.д.), необходимые для инженерного обеспечения объектов основных, условно разрешенных, а также иных вспомогательных видов использования;</w:t>
      </w:r>
    </w:p>
    <w:p w:rsidR="00601BBD" w:rsidRPr="00601BBD" w:rsidRDefault="00601BBD" w:rsidP="00253250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 w:cs="Times New Roman"/>
          <w:spacing w:val="-4"/>
          <w:sz w:val="28"/>
          <w:szCs w:val="28"/>
        </w:rPr>
      </w:pPr>
      <w:r w:rsidRPr="00601BBD">
        <w:rPr>
          <w:rFonts w:ascii="Times New Roman" w:hAnsi="Times New Roman" w:cs="Times New Roman"/>
          <w:spacing w:val="-4"/>
          <w:sz w:val="28"/>
          <w:szCs w:val="28"/>
        </w:rPr>
        <w:t>4) автостоянки и гаражи (в том числе открытого типа, подземные и многоэтажные) для обслуживания жителей и посетителей основных, условно разрешенных, а также иных вспомогательных видов использования;</w:t>
      </w:r>
    </w:p>
    <w:p w:rsidR="00601BBD" w:rsidRPr="00601BBD" w:rsidRDefault="00601BBD" w:rsidP="00253250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 w:cs="Times New Roman"/>
          <w:spacing w:val="-4"/>
          <w:sz w:val="28"/>
          <w:szCs w:val="28"/>
        </w:rPr>
      </w:pPr>
      <w:r w:rsidRPr="00601BBD">
        <w:rPr>
          <w:rFonts w:ascii="Times New Roman" w:hAnsi="Times New Roman" w:cs="Times New Roman"/>
          <w:spacing w:val="-4"/>
          <w:sz w:val="28"/>
          <w:szCs w:val="28"/>
        </w:rPr>
        <w:t>5) благоустройство, в том числе озеленение;</w:t>
      </w:r>
    </w:p>
    <w:p w:rsidR="00601BBD" w:rsidRPr="00601BBD" w:rsidRDefault="00601BBD" w:rsidP="00253250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 w:cs="Times New Roman"/>
          <w:spacing w:val="-4"/>
          <w:sz w:val="28"/>
          <w:szCs w:val="28"/>
        </w:rPr>
      </w:pPr>
      <w:r w:rsidRPr="00601BBD">
        <w:rPr>
          <w:rFonts w:ascii="Times New Roman" w:hAnsi="Times New Roman" w:cs="Times New Roman"/>
          <w:spacing w:val="-4"/>
          <w:sz w:val="28"/>
          <w:szCs w:val="28"/>
        </w:rPr>
        <w:t>6) детские площадки, площадки для отдыха и спортивных занятий;</w:t>
      </w:r>
    </w:p>
    <w:p w:rsidR="00601BBD" w:rsidRPr="00601BBD" w:rsidRDefault="00601BBD" w:rsidP="00253250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 w:cs="Times New Roman"/>
          <w:spacing w:val="-4"/>
          <w:sz w:val="28"/>
          <w:szCs w:val="28"/>
        </w:rPr>
      </w:pPr>
      <w:r w:rsidRPr="00601BBD">
        <w:rPr>
          <w:rFonts w:ascii="Times New Roman" w:hAnsi="Times New Roman" w:cs="Times New Roman"/>
          <w:spacing w:val="-4"/>
          <w:sz w:val="28"/>
          <w:szCs w:val="28"/>
        </w:rPr>
        <w:t>7) площадки хозяйственные, в том числе для мусоросборников;</w:t>
      </w:r>
    </w:p>
    <w:p w:rsidR="00601BBD" w:rsidRPr="00601BBD" w:rsidRDefault="00601BBD" w:rsidP="00253250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 w:cs="Times New Roman"/>
          <w:spacing w:val="-4"/>
          <w:sz w:val="28"/>
          <w:szCs w:val="28"/>
        </w:rPr>
      </w:pPr>
      <w:r w:rsidRPr="00601BBD">
        <w:rPr>
          <w:rFonts w:ascii="Times New Roman" w:hAnsi="Times New Roman" w:cs="Times New Roman"/>
          <w:spacing w:val="-4"/>
          <w:sz w:val="28"/>
          <w:szCs w:val="28"/>
        </w:rPr>
        <w:t>8) общественные туалеты.</w:t>
      </w:r>
    </w:p>
    <w:p w:rsidR="00601BBD" w:rsidRPr="00601BBD" w:rsidRDefault="00601BBD" w:rsidP="00253250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 w:cs="Times New Roman"/>
          <w:spacing w:val="-4"/>
          <w:sz w:val="28"/>
          <w:szCs w:val="28"/>
        </w:rPr>
      </w:pPr>
      <w:r w:rsidRPr="00601BBD">
        <w:rPr>
          <w:rFonts w:ascii="Times New Roman" w:hAnsi="Times New Roman" w:cs="Times New Roman"/>
          <w:spacing w:val="-4"/>
          <w:sz w:val="28"/>
          <w:szCs w:val="28"/>
        </w:rPr>
        <w:t>Предельные параметры:</w:t>
      </w:r>
    </w:p>
    <w:p w:rsidR="00601BBD" w:rsidRPr="00601BBD" w:rsidRDefault="00601BBD" w:rsidP="00253250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 w:cs="Times New Roman"/>
          <w:spacing w:val="-4"/>
          <w:sz w:val="28"/>
          <w:szCs w:val="28"/>
        </w:rPr>
      </w:pPr>
      <w:r w:rsidRPr="00601BBD">
        <w:rPr>
          <w:rFonts w:ascii="Times New Roman" w:hAnsi="Times New Roman" w:cs="Times New Roman"/>
          <w:spacing w:val="-4"/>
          <w:sz w:val="28"/>
          <w:szCs w:val="28"/>
        </w:rPr>
        <w:t xml:space="preserve">1. </w:t>
      </w:r>
      <w:r w:rsidRPr="00434111">
        <w:rPr>
          <w:rFonts w:ascii="Times New Roman" w:hAnsi="Times New Roman" w:cs="Times New Roman"/>
          <w:spacing w:val="-4"/>
          <w:sz w:val="28"/>
          <w:szCs w:val="28"/>
        </w:rPr>
        <w:t>Для объектов нежилого назначения:</w:t>
      </w:r>
    </w:p>
    <w:p w:rsidR="00601BBD" w:rsidRPr="00601BBD" w:rsidRDefault="00601BBD" w:rsidP="00253250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 w:cs="Times New Roman"/>
          <w:spacing w:val="-4"/>
          <w:sz w:val="28"/>
          <w:szCs w:val="28"/>
        </w:rPr>
      </w:pPr>
      <w:r w:rsidRPr="00601BBD">
        <w:rPr>
          <w:rFonts w:ascii="Times New Roman" w:hAnsi="Times New Roman" w:cs="Times New Roman"/>
          <w:spacing w:val="-4"/>
          <w:sz w:val="28"/>
          <w:szCs w:val="28"/>
        </w:rPr>
        <w:t>а) минимальная ширина земельного участка – 12 м, максимальный размер не подлежит установлению;</w:t>
      </w:r>
    </w:p>
    <w:p w:rsidR="00601BBD" w:rsidRPr="00601BBD" w:rsidRDefault="00601BBD" w:rsidP="00253250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 w:cs="Times New Roman"/>
          <w:spacing w:val="-4"/>
          <w:sz w:val="28"/>
          <w:szCs w:val="28"/>
        </w:rPr>
      </w:pPr>
      <w:r w:rsidRPr="00601BBD">
        <w:rPr>
          <w:rFonts w:ascii="Times New Roman" w:hAnsi="Times New Roman" w:cs="Times New Roman"/>
          <w:spacing w:val="-4"/>
          <w:sz w:val="28"/>
          <w:szCs w:val="28"/>
        </w:rPr>
        <w:t>– минимальная площадь земельного участка – 400 кв. м, максимальная площадь земельного у</w:t>
      </w:r>
      <w:r w:rsidR="00434111">
        <w:rPr>
          <w:rFonts w:ascii="Times New Roman" w:hAnsi="Times New Roman" w:cs="Times New Roman"/>
          <w:spacing w:val="-4"/>
          <w:sz w:val="28"/>
          <w:szCs w:val="28"/>
        </w:rPr>
        <w:t>частка не подлежит установлению.</w:t>
      </w:r>
    </w:p>
    <w:p w:rsidR="00601BBD" w:rsidRPr="00601BBD" w:rsidRDefault="00601BBD" w:rsidP="00253250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 w:cs="Times New Roman"/>
          <w:spacing w:val="-4"/>
          <w:sz w:val="28"/>
          <w:szCs w:val="28"/>
        </w:rPr>
      </w:pPr>
      <w:r w:rsidRPr="00601BBD">
        <w:rPr>
          <w:rFonts w:ascii="Times New Roman" w:hAnsi="Times New Roman" w:cs="Times New Roman"/>
          <w:spacing w:val="-4"/>
          <w:sz w:val="28"/>
          <w:szCs w:val="28"/>
        </w:rPr>
        <w:t>Для объектов коммунального обслуживания и хранения автотранспорта, используемых как основной вид разрешенного использования, предельные (минимальные и (или) максимальные) размеры земельных участков и предельные параметры разрешенного строительства, реконструкции объектов капитального строительства не устанавливаются.</w:t>
      </w:r>
    </w:p>
    <w:p w:rsidR="00601BBD" w:rsidRPr="00601BBD" w:rsidRDefault="00601BBD" w:rsidP="00253250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 w:cs="Times New Roman"/>
          <w:spacing w:val="-4"/>
          <w:sz w:val="28"/>
          <w:szCs w:val="28"/>
        </w:rPr>
      </w:pPr>
      <w:r w:rsidRPr="00601BBD">
        <w:rPr>
          <w:rFonts w:ascii="Times New Roman" w:hAnsi="Times New Roman" w:cs="Times New Roman"/>
          <w:spacing w:val="-4"/>
          <w:sz w:val="28"/>
          <w:szCs w:val="28"/>
        </w:rPr>
        <w:t>б) минимальный отступ от зданий, строений, сооружений до границ земельных участков не установлен, однако размещение объектов капитального строительства должно соответствовать требованиям пожарных и санитарных норм по отношению к объектам капитального строительства, расположенным на смежных земельных участках;</w:t>
      </w:r>
    </w:p>
    <w:p w:rsidR="00601BBD" w:rsidRPr="00601BBD" w:rsidRDefault="00601BBD" w:rsidP="00253250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 w:cs="Times New Roman"/>
          <w:spacing w:val="-4"/>
          <w:sz w:val="28"/>
          <w:szCs w:val="28"/>
        </w:rPr>
      </w:pPr>
      <w:r w:rsidRPr="00601BBD">
        <w:rPr>
          <w:rFonts w:ascii="Times New Roman" w:hAnsi="Times New Roman" w:cs="Times New Roman"/>
          <w:spacing w:val="-4"/>
          <w:sz w:val="28"/>
          <w:szCs w:val="28"/>
        </w:rPr>
        <w:t>в) предельная высота объектов нежилого назначения – 30 м от проектной отметки земли до наивысшей точки плоской крыши, парапета, ограждения или до наивысшей точки конька скатной крыши без учета технических устройств (антенн, вентиляционных труб, лифтовых шахт). Предельное количество этажей – 10 этажей;</w:t>
      </w:r>
    </w:p>
    <w:p w:rsidR="00601BBD" w:rsidRPr="00601BBD" w:rsidRDefault="00601BBD" w:rsidP="00253250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 w:cs="Times New Roman"/>
          <w:spacing w:val="-4"/>
          <w:sz w:val="28"/>
          <w:szCs w:val="28"/>
        </w:rPr>
      </w:pPr>
      <w:r w:rsidRPr="00601BBD">
        <w:rPr>
          <w:rFonts w:ascii="Times New Roman" w:hAnsi="Times New Roman" w:cs="Times New Roman"/>
          <w:spacing w:val="-4"/>
          <w:sz w:val="28"/>
          <w:szCs w:val="28"/>
        </w:rPr>
        <w:t>г) процент застройки территории – не более 60% от площади земельного участка;</w:t>
      </w:r>
    </w:p>
    <w:p w:rsidR="00601BBD" w:rsidRPr="00601BBD" w:rsidRDefault="00601BBD" w:rsidP="00253250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 w:cs="Times New Roman"/>
          <w:spacing w:val="-4"/>
          <w:sz w:val="28"/>
          <w:szCs w:val="28"/>
        </w:rPr>
      </w:pPr>
      <w:r w:rsidRPr="00601BBD">
        <w:rPr>
          <w:rFonts w:ascii="Times New Roman" w:hAnsi="Times New Roman" w:cs="Times New Roman"/>
          <w:spacing w:val="-4"/>
          <w:sz w:val="28"/>
          <w:szCs w:val="28"/>
        </w:rPr>
        <w:lastRenderedPageBreak/>
        <w:t>д) процент озеленения территории – не менее 20% от площади земельного участка;</w:t>
      </w:r>
    </w:p>
    <w:p w:rsidR="00601BBD" w:rsidRPr="00601BBD" w:rsidRDefault="00601BBD" w:rsidP="00253250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 w:cs="Times New Roman"/>
          <w:spacing w:val="-4"/>
          <w:sz w:val="28"/>
          <w:szCs w:val="28"/>
        </w:rPr>
      </w:pPr>
      <w:r w:rsidRPr="00601BBD">
        <w:rPr>
          <w:rFonts w:ascii="Times New Roman" w:hAnsi="Times New Roman" w:cs="Times New Roman"/>
          <w:spacing w:val="-4"/>
          <w:sz w:val="28"/>
          <w:szCs w:val="28"/>
        </w:rPr>
        <w:t>е) площадь территорий, предназначенных для хранения транспортных средств – не менее 10% от площади земельного участка, за исключением вида разрешенного использования «Дошкольное, начальное и среднее общее образование», для которого данный параметр не подлежит установлению;</w:t>
      </w:r>
    </w:p>
    <w:p w:rsidR="00601BBD" w:rsidRPr="00601BBD" w:rsidRDefault="00601BBD" w:rsidP="00253250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 w:cs="Times New Roman"/>
          <w:spacing w:val="-4"/>
          <w:sz w:val="28"/>
          <w:szCs w:val="28"/>
        </w:rPr>
      </w:pPr>
      <w:r w:rsidRPr="00601BBD">
        <w:rPr>
          <w:rFonts w:ascii="Times New Roman" w:hAnsi="Times New Roman" w:cs="Times New Roman"/>
          <w:spacing w:val="-4"/>
          <w:sz w:val="28"/>
          <w:szCs w:val="28"/>
        </w:rPr>
        <w:t xml:space="preserve">ж) организация подъездов и подходов выполняется с твердым покрытием, при этом тротуары выполняются в одном уровне с бордюрным камнем, с устройством </w:t>
      </w:r>
      <w:proofErr w:type="spellStart"/>
      <w:r w:rsidRPr="00601BBD">
        <w:rPr>
          <w:rFonts w:ascii="Times New Roman" w:hAnsi="Times New Roman" w:cs="Times New Roman"/>
          <w:spacing w:val="-4"/>
          <w:sz w:val="28"/>
          <w:szCs w:val="28"/>
        </w:rPr>
        <w:t>безбарьерных</w:t>
      </w:r>
      <w:proofErr w:type="spellEnd"/>
      <w:r w:rsidRPr="00601BBD">
        <w:rPr>
          <w:rFonts w:ascii="Times New Roman" w:hAnsi="Times New Roman" w:cs="Times New Roman"/>
          <w:spacing w:val="-4"/>
          <w:sz w:val="28"/>
          <w:szCs w:val="28"/>
        </w:rPr>
        <w:t xml:space="preserve"> проездов и организацией съездов для маломобильных групп населения;</w:t>
      </w:r>
    </w:p>
    <w:p w:rsidR="00601BBD" w:rsidRPr="00253250" w:rsidRDefault="00601BBD" w:rsidP="00253250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253250">
        <w:rPr>
          <w:rFonts w:ascii="Times New Roman" w:hAnsi="Times New Roman" w:cs="Times New Roman"/>
          <w:sz w:val="28"/>
          <w:szCs w:val="28"/>
        </w:rPr>
        <w:t>з) минимальное количество мест на погрузочно-разгрузочных площадках на земельных участках с видом разрешенного использования: «магазины» (код 4.4), «</w:t>
      </w:r>
      <w:r w:rsidR="00253250" w:rsidRPr="00253250">
        <w:rPr>
          <w:rFonts w:ascii="Times New Roman" w:hAnsi="Times New Roman" w:cs="Times New Roman"/>
          <w:sz w:val="28"/>
          <w:szCs w:val="28"/>
        </w:rPr>
        <w:t>общественное питание» (код 4.6)</w:t>
      </w:r>
      <w:r w:rsidRPr="00253250">
        <w:rPr>
          <w:rFonts w:ascii="Times New Roman" w:hAnsi="Times New Roman" w:cs="Times New Roman"/>
          <w:sz w:val="28"/>
          <w:szCs w:val="28"/>
        </w:rPr>
        <w:t xml:space="preserve"> определяется из расчета 1 место для объектов общей площадью от 100 кв. м до 2 тыс. кв. м и плюс 1 место на каждые дополнительные 5 тыс. кв. м общей площади объектов.</w:t>
      </w:r>
      <w:proofErr w:type="gramEnd"/>
      <w:r w:rsidRPr="00253250">
        <w:rPr>
          <w:rFonts w:ascii="Times New Roman" w:hAnsi="Times New Roman" w:cs="Times New Roman"/>
          <w:sz w:val="28"/>
          <w:szCs w:val="28"/>
        </w:rPr>
        <w:t xml:space="preserve"> Площадь мест на погрузочно-разгрузочных площадках определяется из расчета 60 кв. м на одно место; </w:t>
      </w:r>
    </w:p>
    <w:p w:rsidR="00601BBD" w:rsidRPr="00601BBD" w:rsidRDefault="00434111" w:rsidP="00253250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 w:cs="Times New Roman"/>
          <w:spacing w:val="-4"/>
          <w:sz w:val="28"/>
          <w:szCs w:val="28"/>
        </w:rPr>
      </w:pPr>
      <w:r>
        <w:rPr>
          <w:rFonts w:ascii="Times New Roman" w:hAnsi="Times New Roman" w:cs="Times New Roman"/>
          <w:spacing w:val="-4"/>
          <w:sz w:val="28"/>
          <w:szCs w:val="28"/>
        </w:rPr>
        <w:t>и</w:t>
      </w:r>
      <w:r w:rsidR="00601BBD" w:rsidRPr="00601BBD">
        <w:rPr>
          <w:rFonts w:ascii="Times New Roman" w:hAnsi="Times New Roman" w:cs="Times New Roman"/>
          <w:spacing w:val="-4"/>
          <w:sz w:val="28"/>
          <w:szCs w:val="28"/>
        </w:rPr>
        <w:t xml:space="preserve">) допускается в рамках безопасности дорожного движения устройство </w:t>
      </w:r>
      <w:proofErr w:type="spellStart"/>
      <w:r w:rsidR="00601BBD" w:rsidRPr="00601BBD">
        <w:rPr>
          <w:rFonts w:ascii="Times New Roman" w:hAnsi="Times New Roman" w:cs="Times New Roman"/>
          <w:spacing w:val="-4"/>
          <w:sz w:val="28"/>
          <w:szCs w:val="28"/>
        </w:rPr>
        <w:t>неглухого</w:t>
      </w:r>
      <w:proofErr w:type="spellEnd"/>
      <w:r w:rsidR="00601BBD" w:rsidRPr="00601BBD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proofErr w:type="spellStart"/>
      <w:r w:rsidR="00601BBD" w:rsidRPr="00601BBD">
        <w:rPr>
          <w:rFonts w:ascii="Times New Roman" w:hAnsi="Times New Roman" w:cs="Times New Roman"/>
          <w:spacing w:val="-4"/>
          <w:sz w:val="28"/>
          <w:szCs w:val="28"/>
        </w:rPr>
        <w:t>леерного</w:t>
      </w:r>
      <w:proofErr w:type="spellEnd"/>
      <w:r w:rsidR="00601BBD" w:rsidRPr="00601BBD">
        <w:rPr>
          <w:rFonts w:ascii="Times New Roman" w:hAnsi="Times New Roman" w:cs="Times New Roman"/>
          <w:spacing w:val="-4"/>
          <w:sz w:val="28"/>
          <w:szCs w:val="28"/>
        </w:rPr>
        <w:t xml:space="preserve"> ограждения высотой не более 0,8 м. </w:t>
      </w:r>
    </w:p>
    <w:p w:rsidR="00601BBD" w:rsidRPr="00601BBD" w:rsidRDefault="00601BBD" w:rsidP="00253250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 w:cs="Times New Roman"/>
          <w:spacing w:val="-4"/>
          <w:sz w:val="28"/>
          <w:szCs w:val="28"/>
        </w:rPr>
      </w:pPr>
      <w:r w:rsidRPr="00601BBD">
        <w:rPr>
          <w:rFonts w:ascii="Times New Roman" w:hAnsi="Times New Roman" w:cs="Times New Roman"/>
          <w:spacing w:val="-4"/>
          <w:sz w:val="28"/>
          <w:szCs w:val="28"/>
        </w:rPr>
        <w:t>2. Для объектов жилого назначения:</w:t>
      </w:r>
    </w:p>
    <w:p w:rsidR="00601BBD" w:rsidRPr="00601BBD" w:rsidRDefault="00601BBD" w:rsidP="00253250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 w:cs="Times New Roman"/>
          <w:spacing w:val="-4"/>
          <w:sz w:val="28"/>
          <w:szCs w:val="28"/>
        </w:rPr>
      </w:pPr>
      <w:r w:rsidRPr="00601BBD">
        <w:rPr>
          <w:rFonts w:ascii="Times New Roman" w:hAnsi="Times New Roman" w:cs="Times New Roman"/>
          <w:spacing w:val="-4"/>
          <w:sz w:val="28"/>
          <w:szCs w:val="28"/>
        </w:rPr>
        <w:t>а) минимальная площадь земельного участка для многоквартирной застройки – 1000 кв. м; максимальная площадь земельного участка не установлена;</w:t>
      </w:r>
    </w:p>
    <w:p w:rsidR="00601BBD" w:rsidRPr="00601BBD" w:rsidRDefault="00601BBD" w:rsidP="00253250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 w:cs="Times New Roman"/>
          <w:spacing w:val="-4"/>
          <w:sz w:val="28"/>
          <w:szCs w:val="28"/>
        </w:rPr>
      </w:pPr>
      <w:r w:rsidRPr="00601BBD">
        <w:rPr>
          <w:rFonts w:ascii="Times New Roman" w:hAnsi="Times New Roman" w:cs="Times New Roman"/>
          <w:spacing w:val="-4"/>
          <w:sz w:val="28"/>
          <w:szCs w:val="28"/>
        </w:rPr>
        <w:t>б) минимальный отступ от зданий, строений, сооружений до границ земельных участков не установлен, однако размещение объектов капитального строительства должно соответствовать требованиям пожарных и санитарных норм по отношению к объектам капитального строительства, расположенным на смежных земельных участках;</w:t>
      </w:r>
    </w:p>
    <w:p w:rsidR="00601BBD" w:rsidRPr="00601BBD" w:rsidRDefault="00601BBD" w:rsidP="00253250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 w:cs="Times New Roman"/>
          <w:spacing w:val="-4"/>
          <w:sz w:val="28"/>
          <w:szCs w:val="28"/>
        </w:rPr>
      </w:pPr>
      <w:r w:rsidRPr="00601BBD">
        <w:rPr>
          <w:rFonts w:ascii="Times New Roman" w:hAnsi="Times New Roman" w:cs="Times New Roman"/>
          <w:spacing w:val="-4"/>
          <w:sz w:val="28"/>
          <w:szCs w:val="28"/>
        </w:rPr>
        <w:t>в) предельное количество этажей – до 30 этажей, предельная высота объектов капитального строительства не установлена;</w:t>
      </w:r>
    </w:p>
    <w:p w:rsidR="00601BBD" w:rsidRPr="00601BBD" w:rsidRDefault="00601BBD" w:rsidP="00253250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 w:cs="Times New Roman"/>
          <w:spacing w:val="-4"/>
          <w:sz w:val="28"/>
          <w:szCs w:val="28"/>
        </w:rPr>
      </w:pPr>
      <w:r w:rsidRPr="00601BBD">
        <w:rPr>
          <w:rFonts w:ascii="Times New Roman" w:hAnsi="Times New Roman" w:cs="Times New Roman"/>
          <w:spacing w:val="-4"/>
          <w:sz w:val="28"/>
          <w:szCs w:val="28"/>
        </w:rPr>
        <w:t>г) процент застройки территории – не более 65% от площади земельного участка;</w:t>
      </w:r>
    </w:p>
    <w:p w:rsidR="00601BBD" w:rsidRPr="00601BBD" w:rsidRDefault="00601BBD" w:rsidP="00253250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 w:cs="Times New Roman"/>
          <w:spacing w:val="-4"/>
          <w:sz w:val="28"/>
          <w:szCs w:val="28"/>
        </w:rPr>
      </w:pPr>
      <w:r w:rsidRPr="00601BBD">
        <w:rPr>
          <w:rFonts w:ascii="Times New Roman" w:hAnsi="Times New Roman" w:cs="Times New Roman"/>
          <w:spacing w:val="-4"/>
          <w:sz w:val="28"/>
          <w:szCs w:val="28"/>
        </w:rPr>
        <w:t>д) процент озеленения территории – не менее 20% от площади земельного участка;</w:t>
      </w:r>
    </w:p>
    <w:p w:rsidR="00601BBD" w:rsidRPr="00601BBD" w:rsidRDefault="00601BBD" w:rsidP="00253250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 w:cs="Times New Roman"/>
          <w:spacing w:val="-4"/>
          <w:sz w:val="28"/>
          <w:szCs w:val="28"/>
        </w:rPr>
      </w:pPr>
      <w:proofErr w:type="gramStart"/>
      <w:r w:rsidRPr="00601BBD">
        <w:rPr>
          <w:rFonts w:ascii="Times New Roman" w:hAnsi="Times New Roman" w:cs="Times New Roman"/>
          <w:spacing w:val="-4"/>
          <w:sz w:val="28"/>
          <w:szCs w:val="28"/>
        </w:rPr>
        <w:t>е) разрешенные и условно разрешенные объекты социального, коммунального, административного и иного назначения могут размещаться на нижних этажах или пристраиваться к ним в случае, если они имеют обособленный от жилой (дворовой) территории вход для посетителей, подъезд и площадку для организации парковок для временного пребывания автотранспорта из расчета 1 стояночное место на 100 кв. м общей площади такого объекта</w:t>
      </w:r>
      <w:r w:rsidR="00253250">
        <w:rPr>
          <w:rFonts w:ascii="Times New Roman" w:hAnsi="Times New Roman" w:cs="Times New Roman"/>
          <w:spacing w:val="-4"/>
          <w:sz w:val="28"/>
          <w:szCs w:val="28"/>
        </w:rPr>
        <w:t>.</w:t>
      </w:r>
      <w:proofErr w:type="gramEnd"/>
    </w:p>
    <w:p w:rsidR="00784E7C" w:rsidRPr="00784E7C" w:rsidRDefault="00784E7C" w:rsidP="00784E7C">
      <w:pPr>
        <w:widowControl w:val="0"/>
        <w:spacing w:after="0" w:line="240" w:lineRule="auto"/>
        <w:ind w:firstLine="567"/>
        <w:jc w:val="both"/>
        <w:rPr>
          <w:rFonts w:ascii="Times New Roman" w:hAnsi="Times New Roman" w:cs="Times New Roman"/>
          <w:spacing w:val="-4"/>
          <w:sz w:val="28"/>
          <w:szCs w:val="28"/>
        </w:rPr>
      </w:pPr>
      <w:r w:rsidRPr="00784E7C">
        <w:rPr>
          <w:rFonts w:ascii="Times New Roman" w:hAnsi="Times New Roman" w:cs="Times New Roman"/>
          <w:spacing w:val="-4"/>
          <w:sz w:val="28"/>
          <w:szCs w:val="28"/>
        </w:rPr>
        <w:t>3. Для объектов блокированной жилой застройки:</w:t>
      </w:r>
    </w:p>
    <w:p w:rsidR="00784E7C" w:rsidRPr="00784E7C" w:rsidRDefault="00784E7C" w:rsidP="00784E7C">
      <w:pPr>
        <w:widowControl w:val="0"/>
        <w:spacing w:after="0" w:line="240" w:lineRule="auto"/>
        <w:ind w:firstLine="567"/>
        <w:jc w:val="both"/>
        <w:rPr>
          <w:rFonts w:ascii="Times New Roman" w:hAnsi="Times New Roman" w:cs="Times New Roman"/>
          <w:spacing w:val="-4"/>
          <w:sz w:val="28"/>
          <w:szCs w:val="28"/>
        </w:rPr>
      </w:pPr>
      <w:r w:rsidRPr="00784E7C">
        <w:rPr>
          <w:rFonts w:ascii="Times New Roman" w:hAnsi="Times New Roman" w:cs="Times New Roman"/>
          <w:spacing w:val="-4"/>
          <w:sz w:val="28"/>
          <w:szCs w:val="28"/>
        </w:rPr>
        <w:t>а) минимальная площадь земельного участка – 400 кв. м для образуемых земельных участков.</w:t>
      </w:r>
    </w:p>
    <w:p w:rsidR="00784E7C" w:rsidRPr="00784E7C" w:rsidRDefault="00784E7C" w:rsidP="00784E7C">
      <w:pPr>
        <w:widowControl w:val="0"/>
        <w:spacing w:after="0" w:line="240" w:lineRule="auto"/>
        <w:ind w:firstLine="567"/>
        <w:jc w:val="both"/>
        <w:rPr>
          <w:rFonts w:ascii="Times New Roman" w:hAnsi="Times New Roman" w:cs="Times New Roman"/>
          <w:spacing w:val="-4"/>
          <w:sz w:val="28"/>
          <w:szCs w:val="28"/>
        </w:rPr>
      </w:pPr>
      <w:r w:rsidRPr="00784E7C">
        <w:rPr>
          <w:rFonts w:ascii="Times New Roman" w:hAnsi="Times New Roman" w:cs="Times New Roman"/>
          <w:spacing w:val="-4"/>
          <w:sz w:val="28"/>
          <w:szCs w:val="28"/>
        </w:rPr>
        <w:t xml:space="preserve">Не подлежит установлению параметр минимальной площади для </w:t>
      </w:r>
      <w:r w:rsidRPr="00784E7C">
        <w:rPr>
          <w:rFonts w:ascii="Times New Roman" w:hAnsi="Times New Roman" w:cs="Times New Roman"/>
          <w:spacing w:val="-4"/>
          <w:sz w:val="28"/>
          <w:szCs w:val="28"/>
        </w:rPr>
        <w:lastRenderedPageBreak/>
        <w:t>земельных участков ранее сформированных и поставленных на государственный кадастровый учет, а также в случае их перераспределения с землями, находящимися в муниципальной или государственной собственности, которая не разграничена.</w:t>
      </w:r>
    </w:p>
    <w:p w:rsidR="00784E7C" w:rsidRPr="00784E7C" w:rsidRDefault="00784E7C" w:rsidP="00784E7C">
      <w:pPr>
        <w:widowControl w:val="0"/>
        <w:spacing w:after="0" w:line="240" w:lineRule="auto"/>
        <w:ind w:firstLine="567"/>
        <w:jc w:val="both"/>
        <w:rPr>
          <w:rFonts w:ascii="Times New Roman" w:hAnsi="Times New Roman" w:cs="Times New Roman"/>
          <w:spacing w:val="-4"/>
          <w:sz w:val="28"/>
          <w:szCs w:val="28"/>
        </w:rPr>
      </w:pPr>
      <w:r w:rsidRPr="00784E7C">
        <w:rPr>
          <w:rFonts w:ascii="Times New Roman" w:hAnsi="Times New Roman" w:cs="Times New Roman"/>
          <w:spacing w:val="-4"/>
          <w:sz w:val="28"/>
          <w:szCs w:val="28"/>
        </w:rPr>
        <w:t>б) максимальная площадь земельных участков – 800 кв. м для вновь образуемых земельных участков из земель, находящихся в муниципальной собственности или государственной собственности, которая не разграничена; допускается перераспределение земельных участков площадью до 1000 кв. м с целью завершения формирования сложившейся застройки; в иных случаях максимальная площадь не подлежит установлению;</w:t>
      </w:r>
    </w:p>
    <w:p w:rsidR="00784E7C" w:rsidRPr="00784E7C" w:rsidRDefault="00784E7C" w:rsidP="00784E7C">
      <w:pPr>
        <w:widowControl w:val="0"/>
        <w:spacing w:after="0" w:line="240" w:lineRule="auto"/>
        <w:ind w:firstLine="567"/>
        <w:jc w:val="both"/>
        <w:rPr>
          <w:rFonts w:ascii="Times New Roman" w:hAnsi="Times New Roman" w:cs="Times New Roman"/>
          <w:spacing w:val="-4"/>
          <w:sz w:val="28"/>
          <w:szCs w:val="28"/>
        </w:rPr>
      </w:pPr>
      <w:r w:rsidRPr="00784E7C">
        <w:rPr>
          <w:rFonts w:ascii="Times New Roman" w:hAnsi="Times New Roman" w:cs="Times New Roman"/>
          <w:spacing w:val="-4"/>
          <w:sz w:val="28"/>
          <w:szCs w:val="28"/>
        </w:rPr>
        <w:t>в) минимальное расстояние от границ землевладения до строений, а также между строениями:</w:t>
      </w:r>
    </w:p>
    <w:p w:rsidR="00784E7C" w:rsidRPr="00784E7C" w:rsidRDefault="00784E7C" w:rsidP="00784E7C">
      <w:pPr>
        <w:widowControl w:val="0"/>
        <w:spacing w:after="0" w:line="240" w:lineRule="auto"/>
        <w:ind w:firstLine="567"/>
        <w:jc w:val="both"/>
        <w:rPr>
          <w:rFonts w:ascii="Times New Roman" w:hAnsi="Times New Roman" w:cs="Times New Roman"/>
          <w:spacing w:val="-4"/>
          <w:sz w:val="28"/>
          <w:szCs w:val="28"/>
        </w:rPr>
      </w:pPr>
      <w:r w:rsidRPr="00784E7C">
        <w:rPr>
          <w:rFonts w:ascii="Times New Roman" w:hAnsi="Times New Roman" w:cs="Times New Roman"/>
          <w:spacing w:val="-4"/>
          <w:sz w:val="28"/>
          <w:szCs w:val="28"/>
        </w:rPr>
        <w:t>– между фронтальной границей участка и основным строением – в соответствии со сложившейся линией застройки. При отсутствии сложившейся линии застройки расстояние от фронтальной границы участка до основного строения – 3 м;</w:t>
      </w:r>
    </w:p>
    <w:p w:rsidR="00784E7C" w:rsidRPr="00784E7C" w:rsidRDefault="00784E7C" w:rsidP="00784E7C">
      <w:pPr>
        <w:widowControl w:val="0"/>
        <w:spacing w:after="0" w:line="240" w:lineRule="auto"/>
        <w:ind w:firstLine="567"/>
        <w:jc w:val="both"/>
        <w:rPr>
          <w:rFonts w:ascii="Times New Roman" w:hAnsi="Times New Roman" w:cs="Times New Roman"/>
          <w:spacing w:val="-4"/>
          <w:sz w:val="28"/>
          <w:szCs w:val="28"/>
        </w:rPr>
      </w:pPr>
      <w:r w:rsidRPr="00784E7C">
        <w:rPr>
          <w:rFonts w:ascii="Times New Roman" w:hAnsi="Times New Roman" w:cs="Times New Roman"/>
          <w:spacing w:val="-4"/>
          <w:sz w:val="28"/>
          <w:szCs w:val="28"/>
        </w:rPr>
        <w:t>– от границ соседнего участка до: основного строения – 3 м; хозяйственных и прочих строений – 1 м; открытой стоянки – 1 м; отдельно стоящего гаража – 1 м; на сопряженных земельных участках – 0 м;</w:t>
      </w:r>
    </w:p>
    <w:p w:rsidR="00784E7C" w:rsidRPr="00784E7C" w:rsidRDefault="00784E7C" w:rsidP="00784E7C">
      <w:pPr>
        <w:widowControl w:val="0"/>
        <w:spacing w:after="0" w:line="240" w:lineRule="auto"/>
        <w:ind w:firstLine="567"/>
        <w:jc w:val="both"/>
        <w:rPr>
          <w:rFonts w:ascii="Times New Roman" w:hAnsi="Times New Roman" w:cs="Times New Roman"/>
          <w:spacing w:val="-4"/>
          <w:sz w:val="28"/>
          <w:szCs w:val="28"/>
        </w:rPr>
      </w:pPr>
      <w:r w:rsidRPr="00784E7C">
        <w:rPr>
          <w:rFonts w:ascii="Times New Roman" w:hAnsi="Times New Roman" w:cs="Times New Roman"/>
          <w:spacing w:val="-4"/>
          <w:sz w:val="28"/>
          <w:szCs w:val="28"/>
        </w:rPr>
        <w:t>– от основных строений до отдельно стоящих хозяйственных и прочих строений – в соответствии с требованиями строительных и санитарных норм и правил;</w:t>
      </w:r>
    </w:p>
    <w:p w:rsidR="00784E7C" w:rsidRPr="00784E7C" w:rsidRDefault="00784E7C" w:rsidP="00784E7C">
      <w:pPr>
        <w:widowControl w:val="0"/>
        <w:spacing w:after="0" w:line="240" w:lineRule="auto"/>
        <w:ind w:firstLine="567"/>
        <w:jc w:val="both"/>
        <w:rPr>
          <w:rFonts w:ascii="Times New Roman" w:hAnsi="Times New Roman" w:cs="Times New Roman"/>
          <w:spacing w:val="-4"/>
          <w:sz w:val="28"/>
          <w:szCs w:val="28"/>
        </w:rPr>
      </w:pPr>
      <w:r>
        <w:rPr>
          <w:rFonts w:ascii="Times New Roman" w:hAnsi="Times New Roman" w:cs="Times New Roman"/>
          <w:spacing w:val="-4"/>
          <w:sz w:val="28"/>
          <w:szCs w:val="28"/>
        </w:rPr>
        <w:t>г</w:t>
      </w:r>
      <w:r w:rsidRPr="00784E7C">
        <w:rPr>
          <w:rFonts w:ascii="Times New Roman" w:hAnsi="Times New Roman" w:cs="Times New Roman"/>
          <w:spacing w:val="-4"/>
          <w:sz w:val="28"/>
          <w:szCs w:val="28"/>
        </w:rPr>
        <w:t>) высота зданий:</w:t>
      </w:r>
    </w:p>
    <w:p w:rsidR="00784E7C" w:rsidRPr="00784E7C" w:rsidRDefault="00784E7C" w:rsidP="00784E7C">
      <w:pPr>
        <w:widowControl w:val="0"/>
        <w:spacing w:after="0" w:line="240" w:lineRule="auto"/>
        <w:ind w:firstLine="567"/>
        <w:jc w:val="both"/>
        <w:rPr>
          <w:rFonts w:ascii="Times New Roman" w:hAnsi="Times New Roman" w:cs="Times New Roman"/>
          <w:spacing w:val="-4"/>
          <w:sz w:val="28"/>
          <w:szCs w:val="28"/>
        </w:rPr>
      </w:pPr>
      <w:r w:rsidRPr="00784E7C">
        <w:rPr>
          <w:rFonts w:ascii="Times New Roman" w:hAnsi="Times New Roman" w:cs="Times New Roman"/>
          <w:spacing w:val="-4"/>
          <w:sz w:val="28"/>
          <w:szCs w:val="28"/>
        </w:rPr>
        <w:t>– для всех основных строений количество надземных этажей – до двух с возможным использованием (дополнительно) мансардного этажа и высота от уровня земли: до верха плоской кровли – не более 12 м; до конька скатной кровли – не более 15 м;</w:t>
      </w:r>
    </w:p>
    <w:p w:rsidR="00784E7C" w:rsidRPr="00784E7C" w:rsidRDefault="00784E7C" w:rsidP="00784E7C">
      <w:pPr>
        <w:widowControl w:val="0"/>
        <w:spacing w:after="0" w:line="240" w:lineRule="auto"/>
        <w:ind w:firstLine="567"/>
        <w:jc w:val="both"/>
        <w:rPr>
          <w:rFonts w:ascii="Times New Roman" w:hAnsi="Times New Roman" w:cs="Times New Roman"/>
          <w:spacing w:val="-4"/>
          <w:sz w:val="28"/>
          <w:szCs w:val="28"/>
        </w:rPr>
      </w:pPr>
      <w:r w:rsidRPr="00784E7C">
        <w:rPr>
          <w:rFonts w:ascii="Times New Roman" w:hAnsi="Times New Roman" w:cs="Times New Roman"/>
          <w:spacing w:val="-4"/>
          <w:sz w:val="28"/>
          <w:szCs w:val="28"/>
        </w:rPr>
        <w:t>– для всех вспомогательных строений высота от уровня земли: до верха плоской кровли – не более 4 м; до конька скатной кровли – не более 7 м;</w:t>
      </w:r>
    </w:p>
    <w:p w:rsidR="00784E7C" w:rsidRPr="00784E7C" w:rsidRDefault="00784E7C" w:rsidP="00784E7C">
      <w:pPr>
        <w:widowControl w:val="0"/>
        <w:spacing w:after="0" w:line="240" w:lineRule="auto"/>
        <w:ind w:firstLine="567"/>
        <w:jc w:val="both"/>
        <w:rPr>
          <w:rFonts w:ascii="Times New Roman" w:hAnsi="Times New Roman" w:cs="Times New Roman"/>
          <w:spacing w:val="-4"/>
          <w:sz w:val="28"/>
          <w:szCs w:val="28"/>
        </w:rPr>
      </w:pPr>
      <w:r w:rsidRPr="00784E7C">
        <w:rPr>
          <w:rFonts w:ascii="Times New Roman" w:hAnsi="Times New Roman" w:cs="Times New Roman"/>
          <w:spacing w:val="-4"/>
          <w:sz w:val="28"/>
          <w:szCs w:val="28"/>
        </w:rPr>
        <w:t>– как исключение: шпили, башни, флагштоки – без ограничения;</w:t>
      </w:r>
    </w:p>
    <w:p w:rsidR="00784E7C" w:rsidRPr="00784E7C" w:rsidRDefault="00784E7C" w:rsidP="00784E7C">
      <w:pPr>
        <w:widowControl w:val="0"/>
        <w:spacing w:after="0" w:line="240" w:lineRule="auto"/>
        <w:ind w:firstLine="567"/>
        <w:jc w:val="both"/>
        <w:rPr>
          <w:rFonts w:ascii="Times New Roman" w:hAnsi="Times New Roman" w:cs="Times New Roman"/>
          <w:spacing w:val="-4"/>
          <w:sz w:val="28"/>
          <w:szCs w:val="28"/>
        </w:rPr>
      </w:pPr>
      <w:r>
        <w:rPr>
          <w:rFonts w:ascii="Times New Roman" w:hAnsi="Times New Roman" w:cs="Times New Roman"/>
          <w:spacing w:val="-4"/>
          <w:sz w:val="28"/>
          <w:szCs w:val="28"/>
        </w:rPr>
        <w:t>д</w:t>
      </w:r>
      <w:r w:rsidRPr="00784E7C">
        <w:rPr>
          <w:rFonts w:ascii="Times New Roman" w:hAnsi="Times New Roman" w:cs="Times New Roman"/>
          <w:spacing w:val="-4"/>
          <w:sz w:val="28"/>
          <w:szCs w:val="28"/>
        </w:rPr>
        <w:t xml:space="preserve">) процент застройки территории – не более 65% от площади земельного участка; </w:t>
      </w:r>
    </w:p>
    <w:p w:rsidR="00784E7C" w:rsidRPr="00784E7C" w:rsidRDefault="00784E7C" w:rsidP="00784E7C">
      <w:pPr>
        <w:widowControl w:val="0"/>
        <w:spacing w:after="0" w:line="240" w:lineRule="auto"/>
        <w:ind w:firstLine="567"/>
        <w:jc w:val="both"/>
        <w:rPr>
          <w:rFonts w:ascii="Times New Roman" w:hAnsi="Times New Roman" w:cs="Times New Roman"/>
          <w:spacing w:val="-4"/>
          <w:sz w:val="28"/>
          <w:szCs w:val="28"/>
        </w:rPr>
      </w:pPr>
      <w:r>
        <w:rPr>
          <w:rFonts w:ascii="Times New Roman" w:hAnsi="Times New Roman" w:cs="Times New Roman"/>
          <w:spacing w:val="-4"/>
          <w:sz w:val="28"/>
          <w:szCs w:val="28"/>
        </w:rPr>
        <w:t>е</w:t>
      </w:r>
      <w:r w:rsidRPr="00784E7C">
        <w:rPr>
          <w:rFonts w:ascii="Times New Roman" w:hAnsi="Times New Roman" w:cs="Times New Roman"/>
          <w:spacing w:val="-4"/>
          <w:sz w:val="28"/>
          <w:szCs w:val="28"/>
        </w:rPr>
        <w:t>) граница земельного участка со стороны улиц, переулков, проездов формируется с учетом сложившейся линии застройки, а ограждения и его высота должны быть единообразными, как минимум</w:t>
      </w:r>
      <w:r>
        <w:rPr>
          <w:rFonts w:ascii="Times New Roman" w:hAnsi="Times New Roman" w:cs="Times New Roman"/>
          <w:spacing w:val="-4"/>
          <w:sz w:val="28"/>
          <w:szCs w:val="28"/>
        </w:rPr>
        <w:t>, на протяжении одного квартала.</w:t>
      </w:r>
    </w:p>
    <w:p w:rsidR="00253250" w:rsidRPr="00BA4B9A" w:rsidRDefault="00253250" w:rsidP="00784E7C">
      <w:pPr>
        <w:widowControl w:val="0"/>
        <w:spacing w:after="0" w:line="240" w:lineRule="auto"/>
        <w:ind w:firstLine="567"/>
        <w:jc w:val="both"/>
        <w:rPr>
          <w:rFonts w:ascii="Times New Roman" w:hAnsi="Times New Roman" w:cs="Times New Roman"/>
          <w:spacing w:val="-4"/>
          <w:sz w:val="28"/>
          <w:szCs w:val="28"/>
        </w:rPr>
      </w:pPr>
      <w:r w:rsidRPr="00BA4B9A">
        <w:rPr>
          <w:rFonts w:ascii="Times New Roman" w:hAnsi="Times New Roman" w:cs="Times New Roman"/>
          <w:spacing w:val="-4"/>
          <w:sz w:val="28"/>
          <w:szCs w:val="28"/>
        </w:rPr>
        <w:t xml:space="preserve">4. Цветовые решения строящегося (реконструируемого) объекта капитального строительства, а также объемно-пространственные, архитектурно-стилистические характеристики такого объекта должны соответствовать композиции и силуэту застройки исторического поселения. </w:t>
      </w:r>
    </w:p>
    <w:p w:rsidR="00AF1D7D" w:rsidRPr="00601BBD" w:rsidRDefault="00AF1D7D" w:rsidP="00DC6A9F">
      <w:pPr>
        <w:shd w:val="clear" w:color="auto" w:fill="FFFFFF"/>
        <w:spacing w:before="120" w:after="0" w:line="240" w:lineRule="auto"/>
        <w:ind w:firstLine="567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601BBD">
        <w:rPr>
          <w:rFonts w:ascii="Times New Roman" w:hAnsi="Times New Roman" w:cs="Times New Roman"/>
          <w:b/>
          <w:bCs/>
          <w:sz w:val="28"/>
          <w:szCs w:val="28"/>
        </w:rPr>
        <w:t>Информация об ограничениях использования земельных участков в границах территории комплексного развития, в том числе, если  земельный  участок  полностью или частично расположен в границах зон с  особыми условиями использования территорий:</w:t>
      </w:r>
    </w:p>
    <w:p w:rsidR="00253250" w:rsidRPr="00253250" w:rsidRDefault="00253250" w:rsidP="00253250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53250">
        <w:rPr>
          <w:rFonts w:ascii="Times New Roman" w:hAnsi="Times New Roman" w:cs="Times New Roman"/>
          <w:bCs/>
          <w:sz w:val="28"/>
          <w:szCs w:val="28"/>
        </w:rPr>
        <w:lastRenderedPageBreak/>
        <w:t xml:space="preserve">1. Территория комплексного развития находится в зоне действия </w:t>
      </w:r>
      <w:r w:rsidRPr="00253250">
        <w:rPr>
          <w:rFonts w:ascii="Times New Roman" w:hAnsi="Times New Roman" w:cs="Times New Roman"/>
          <w:sz w:val="28"/>
          <w:szCs w:val="28"/>
        </w:rPr>
        <w:t>ограничений по использованию земельных участков для третьей, четвертой, шестой и седьмой подзон приаэродромной территор</w:t>
      </w:r>
      <w:proofErr w:type="gramStart"/>
      <w:r w:rsidRPr="00253250">
        <w:rPr>
          <w:rFonts w:ascii="Times New Roman" w:hAnsi="Times New Roman" w:cs="Times New Roman"/>
          <w:sz w:val="28"/>
          <w:szCs w:val="28"/>
        </w:rPr>
        <w:t>ии аэ</w:t>
      </w:r>
      <w:proofErr w:type="gramEnd"/>
      <w:r w:rsidRPr="00253250">
        <w:rPr>
          <w:rFonts w:ascii="Times New Roman" w:hAnsi="Times New Roman" w:cs="Times New Roman"/>
          <w:sz w:val="28"/>
          <w:szCs w:val="28"/>
        </w:rPr>
        <w:t xml:space="preserve">родрома Астрахань (Нариманово), установленных приказом Федерального Агентства Воздушного транспорта Министерства Транспорта РФ  (РОСАВИАЦИЯ) от 23.12.2019 № 1391 «Об установлении  приаэродромной территории аэродрома Астрахань (Нариманово)»: </w:t>
      </w:r>
    </w:p>
    <w:p w:rsidR="00253250" w:rsidRDefault="00253250" w:rsidP="00253250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 w:cs="Times New Roman"/>
          <w:spacing w:val="-4"/>
          <w:sz w:val="28"/>
          <w:szCs w:val="28"/>
        </w:rPr>
      </w:pPr>
      <w:r w:rsidRPr="008272B3">
        <w:rPr>
          <w:rFonts w:ascii="Times New Roman" w:hAnsi="Times New Roman" w:cs="Times New Roman"/>
          <w:spacing w:val="-4"/>
          <w:sz w:val="28"/>
          <w:szCs w:val="28"/>
        </w:rPr>
        <w:t xml:space="preserve">1) В границах 5 сектора конической поверхности для ВПП 09/27 третьей подзоны </w:t>
      </w:r>
      <w:r>
        <w:rPr>
          <w:rFonts w:ascii="Times New Roman" w:hAnsi="Times New Roman" w:cs="Times New Roman"/>
          <w:spacing w:val="-4"/>
          <w:sz w:val="28"/>
          <w:szCs w:val="28"/>
        </w:rPr>
        <w:t xml:space="preserve"> (рис. 1) </w:t>
      </w:r>
      <w:r w:rsidRPr="008272B3">
        <w:rPr>
          <w:rFonts w:ascii="Times New Roman" w:hAnsi="Times New Roman" w:cs="Times New Roman"/>
          <w:spacing w:val="-4"/>
          <w:sz w:val="28"/>
          <w:szCs w:val="28"/>
        </w:rPr>
        <w:t>запрещается размещать объекты, высота которых превышает 30,3 м по Балтийской системе высот.</w:t>
      </w:r>
    </w:p>
    <w:p w:rsidR="00253250" w:rsidRDefault="00253250" w:rsidP="00253250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 w:cs="Times New Roman"/>
          <w:spacing w:val="-4"/>
          <w:sz w:val="28"/>
          <w:szCs w:val="28"/>
        </w:rPr>
      </w:pPr>
      <w:r>
        <w:rPr>
          <w:rFonts w:ascii="Times New Roman" w:hAnsi="Times New Roman" w:cs="Times New Roman"/>
          <w:noProof/>
          <w:spacing w:val="-4"/>
          <w:sz w:val="28"/>
          <w:szCs w:val="28"/>
          <w:lang w:eastAsia="ru-RU"/>
        </w:rPr>
        <w:drawing>
          <wp:inline distT="0" distB="0" distL="0" distR="0" wp14:anchorId="38A2DF26" wp14:editId="5B577E9C">
            <wp:extent cx="3570627" cy="461962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0627" cy="461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pacing w:val="-4"/>
          <w:sz w:val="28"/>
          <w:szCs w:val="28"/>
        </w:rPr>
        <w:t xml:space="preserve">  Рис.1</w:t>
      </w:r>
    </w:p>
    <w:p w:rsidR="00DC6A9F" w:rsidRDefault="00DC6A9F" w:rsidP="00253250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 w:cs="Times New Roman"/>
          <w:spacing w:val="-4"/>
          <w:sz w:val="28"/>
          <w:szCs w:val="28"/>
        </w:rPr>
      </w:pPr>
    </w:p>
    <w:p w:rsidR="00253250" w:rsidRPr="00EA73B4" w:rsidRDefault="00253250" w:rsidP="00253250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 w:cs="Times New Roman"/>
          <w:spacing w:val="-4"/>
          <w:sz w:val="28"/>
          <w:szCs w:val="28"/>
        </w:rPr>
      </w:pPr>
      <w:r w:rsidRPr="00EA73B4">
        <w:rPr>
          <w:rFonts w:ascii="Times New Roman" w:hAnsi="Times New Roman" w:cs="Times New Roman"/>
          <w:spacing w:val="-4"/>
          <w:sz w:val="28"/>
          <w:szCs w:val="28"/>
        </w:rPr>
        <w:t>2) В границах четвертой подзоны (рис.2) запрещается размещать объекты, создающие помехи в работе наземных объектов средств и систем обслуживания воздушного движения, навигации, посадки и связи, предназначенных для организации воздушного движения и расположенных вне первой подзоны.</w:t>
      </w:r>
    </w:p>
    <w:p w:rsidR="00253250" w:rsidRPr="00EA73B4" w:rsidRDefault="00253250" w:rsidP="00253250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 w:cs="Times New Roman"/>
          <w:spacing w:val="-4"/>
          <w:sz w:val="28"/>
          <w:szCs w:val="28"/>
        </w:rPr>
      </w:pPr>
      <w:r w:rsidRPr="00EA73B4">
        <w:rPr>
          <w:rFonts w:ascii="Times New Roman" w:hAnsi="Times New Roman" w:cs="Times New Roman"/>
          <w:spacing w:val="-4"/>
          <w:sz w:val="28"/>
          <w:szCs w:val="28"/>
        </w:rPr>
        <w:t>На всей территории четвертой подзоны, для всего участка в целом, установлен запрет на размещение:</w:t>
      </w:r>
    </w:p>
    <w:p w:rsidR="00253250" w:rsidRPr="00EA73B4" w:rsidRDefault="00253250" w:rsidP="00253250">
      <w:pPr>
        <w:pStyle w:val="a3"/>
        <w:numPr>
          <w:ilvl w:val="0"/>
          <w:numId w:val="1"/>
        </w:numPr>
        <w:shd w:val="clear" w:color="auto" w:fill="FFFFFF"/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pacing w:val="-4"/>
          <w:sz w:val="28"/>
          <w:szCs w:val="28"/>
        </w:rPr>
      </w:pPr>
      <w:r w:rsidRPr="00EA73B4">
        <w:rPr>
          <w:rFonts w:ascii="Times New Roman" w:hAnsi="Times New Roman" w:cs="Times New Roman"/>
          <w:spacing w:val="-4"/>
          <w:sz w:val="28"/>
          <w:szCs w:val="28"/>
        </w:rPr>
        <w:t xml:space="preserve">стационарных передающих радиотехнических объектов (далее – ПРТО) с используемыми частотами, функциональное назначение которых не соответствует условиям использования полос радиочастот в РФ </w:t>
      </w:r>
      <w:proofErr w:type="gramStart"/>
      <w:r w:rsidRPr="00EA73B4">
        <w:rPr>
          <w:rFonts w:ascii="Times New Roman" w:hAnsi="Times New Roman" w:cs="Times New Roman"/>
          <w:spacing w:val="-4"/>
          <w:sz w:val="28"/>
          <w:szCs w:val="28"/>
        </w:rPr>
        <w:t>согласно постановления</w:t>
      </w:r>
      <w:proofErr w:type="gramEnd"/>
      <w:r w:rsidRPr="00EA73B4">
        <w:rPr>
          <w:rFonts w:ascii="Times New Roman" w:hAnsi="Times New Roman" w:cs="Times New Roman"/>
          <w:spacing w:val="-4"/>
          <w:sz w:val="28"/>
          <w:szCs w:val="28"/>
        </w:rPr>
        <w:t xml:space="preserve"> Правительства РФ от 21.12.2011 №1049-34 «Об утверждении Таблицы распределения полос радиочастот между </w:t>
      </w:r>
      <w:proofErr w:type="spellStart"/>
      <w:r w:rsidRPr="00EA73B4">
        <w:rPr>
          <w:rFonts w:ascii="Times New Roman" w:hAnsi="Times New Roman" w:cs="Times New Roman"/>
          <w:spacing w:val="-4"/>
          <w:sz w:val="28"/>
          <w:szCs w:val="28"/>
        </w:rPr>
        <w:t>радиослужбами</w:t>
      </w:r>
      <w:proofErr w:type="spellEnd"/>
      <w:r w:rsidRPr="00EA73B4">
        <w:rPr>
          <w:rFonts w:ascii="Times New Roman" w:hAnsi="Times New Roman" w:cs="Times New Roman"/>
          <w:spacing w:val="-4"/>
          <w:sz w:val="28"/>
          <w:szCs w:val="28"/>
        </w:rPr>
        <w:t xml:space="preserve"> Российской </w:t>
      </w:r>
      <w:r w:rsidRPr="00EA73B4">
        <w:rPr>
          <w:rFonts w:ascii="Times New Roman" w:hAnsi="Times New Roman" w:cs="Times New Roman"/>
          <w:spacing w:val="-4"/>
          <w:sz w:val="28"/>
          <w:szCs w:val="28"/>
        </w:rPr>
        <w:lastRenderedPageBreak/>
        <w:t>Федерации и признании утратившими силу некоторых постановлений Правительства Российской Федерации».</w:t>
      </w:r>
    </w:p>
    <w:p w:rsidR="00253250" w:rsidRPr="00EA73B4" w:rsidRDefault="00253250" w:rsidP="00253250">
      <w:pPr>
        <w:pStyle w:val="a3"/>
        <w:numPr>
          <w:ilvl w:val="0"/>
          <w:numId w:val="1"/>
        </w:numPr>
        <w:shd w:val="clear" w:color="auto" w:fill="FFFFFF"/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pacing w:val="-4"/>
          <w:sz w:val="28"/>
          <w:szCs w:val="28"/>
        </w:rPr>
      </w:pPr>
      <w:r w:rsidRPr="00EA73B4">
        <w:rPr>
          <w:rFonts w:ascii="Times New Roman" w:hAnsi="Times New Roman" w:cs="Times New Roman"/>
          <w:spacing w:val="-4"/>
          <w:sz w:val="28"/>
          <w:szCs w:val="28"/>
        </w:rPr>
        <w:t>стационарных ПРТО мощностью свыше 250 Вт, не прошедших экспертизу на совместимость с действующими средствами РТОП и авиационной электросвязи аэродрома.</w:t>
      </w:r>
    </w:p>
    <w:p w:rsidR="00253250" w:rsidRPr="00E26D3F" w:rsidRDefault="00253250" w:rsidP="00E26D3F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 w:cs="Times New Roman"/>
          <w:spacing w:val="-4"/>
          <w:sz w:val="28"/>
          <w:szCs w:val="28"/>
        </w:rPr>
      </w:pPr>
      <w:proofErr w:type="gramStart"/>
      <w:r w:rsidRPr="00EA73B4">
        <w:rPr>
          <w:rFonts w:ascii="Times New Roman" w:hAnsi="Times New Roman" w:cs="Times New Roman"/>
          <w:spacing w:val="-4"/>
          <w:sz w:val="28"/>
          <w:szCs w:val="28"/>
        </w:rPr>
        <w:t xml:space="preserve">В границах зоны ограничения застройки по высоте четвертой </w:t>
      </w:r>
      <w:proofErr w:type="spellStart"/>
      <w:r w:rsidRPr="00EA73B4">
        <w:rPr>
          <w:rFonts w:ascii="Times New Roman" w:hAnsi="Times New Roman" w:cs="Times New Roman"/>
          <w:spacing w:val="-4"/>
          <w:sz w:val="28"/>
          <w:szCs w:val="28"/>
        </w:rPr>
        <w:t>подзоне</w:t>
      </w:r>
      <w:proofErr w:type="spellEnd"/>
      <w:r w:rsidRPr="00EA73B4">
        <w:rPr>
          <w:rFonts w:ascii="Times New Roman" w:hAnsi="Times New Roman" w:cs="Times New Roman"/>
          <w:spacing w:val="-4"/>
          <w:sz w:val="28"/>
          <w:szCs w:val="28"/>
        </w:rPr>
        <w:t xml:space="preserve"> запрещено размещение, строительство и сооружение объектов капитального строительства, временных объектов, объектов инженерной подготовки, линейных объектов, размещение машин и механизмов, не прошедших экспертизу на совместимость с действующими средствами РТОП и авиационной электросвязи аэродрома, превышающих по высоте: для западной части </w:t>
      </w:r>
      <w:r w:rsidRPr="00EA73B4">
        <w:rPr>
          <w:rFonts w:ascii="Times New Roman" w:hAnsi="Times New Roman" w:cs="Times New Roman"/>
          <w:bCs/>
          <w:spacing w:val="-4"/>
          <w:sz w:val="28"/>
          <w:szCs w:val="28"/>
        </w:rPr>
        <w:t>территории комплексного развития</w:t>
      </w:r>
      <w:r w:rsidRPr="00EA73B4">
        <w:rPr>
          <w:rFonts w:ascii="Times New Roman" w:hAnsi="Times New Roman" w:cs="Times New Roman"/>
          <w:spacing w:val="-4"/>
          <w:sz w:val="28"/>
          <w:szCs w:val="28"/>
        </w:rPr>
        <w:t xml:space="preserve"> минус 2,0 м по Балтийской системе высот, для незначительной части</w:t>
      </w:r>
      <w:proofErr w:type="gramEnd"/>
      <w:r w:rsidRPr="00EA73B4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EA73B4">
        <w:rPr>
          <w:rFonts w:ascii="Times New Roman" w:hAnsi="Times New Roman" w:cs="Times New Roman"/>
          <w:bCs/>
          <w:spacing w:val="-4"/>
          <w:sz w:val="28"/>
          <w:szCs w:val="28"/>
        </w:rPr>
        <w:t>территории комплексного развития с</w:t>
      </w:r>
      <w:r w:rsidRPr="00EA73B4">
        <w:rPr>
          <w:rFonts w:ascii="Times New Roman" w:hAnsi="Times New Roman" w:cs="Times New Roman"/>
          <w:spacing w:val="-4"/>
          <w:sz w:val="28"/>
          <w:szCs w:val="28"/>
        </w:rPr>
        <w:t xml:space="preserve"> восточной стороны минус 4,0</w:t>
      </w:r>
      <w:r w:rsidR="00E26D3F">
        <w:rPr>
          <w:rFonts w:ascii="Times New Roman" w:hAnsi="Times New Roman" w:cs="Times New Roman"/>
          <w:spacing w:val="-4"/>
          <w:sz w:val="28"/>
          <w:szCs w:val="28"/>
        </w:rPr>
        <w:t xml:space="preserve"> м по Балтийской системе высот.</w:t>
      </w:r>
    </w:p>
    <w:p w:rsidR="00253250" w:rsidRDefault="00253250" w:rsidP="00253250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 w:cs="Times New Roman"/>
          <w:spacing w:val="-4"/>
          <w:sz w:val="28"/>
          <w:szCs w:val="28"/>
        </w:rPr>
      </w:pPr>
      <w:r>
        <w:rPr>
          <w:rFonts w:ascii="Times New Roman" w:hAnsi="Times New Roman" w:cs="Times New Roman"/>
          <w:noProof/>
          <w:spacing w:val="-4"/>
          <w:sz w:val="28"/>
          <w:szCs w:val="28"/>
          <w:lang w:eastAsia="ru-RU"/>
        </w:rPr>
        <w:drawing>
          <wp:inline distT="0" distB="0" distL="0" distR="0" wp14:anchorId="68E78B34" wp14:editId="15D42D79">
            <wp:extent cx="3522762" cy="4495800"/>
            <wp:effectExtent l="0" t="0" r="190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2762" cy="449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pacing w:val="-4"/>
          <w:sz w:val="28"/>
          <w:szCs w:val="28"/>
        </w:rPr>
        <w:t xml:space="preserve">  Рис. 2</w:t>
      </w:r>
    </w:p>
    <w:p w:rsidR="00253250" w:rsidRPr="00DC6A9F" w:rsidRDefault="00253250" w:rsidP="00253250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 w:cs="Times New Roman"/>
          <w:spacing w:val="-4"/>
          <w:sz w:val="28"/>
          <w:szCs w:val="28"/>
        </w:rPr>
      </w:pPr>
      <w:r w:rsidRPr="00DC6A9F">
        <w:rPr>
          <w:rFonts w:ascii="Times New Roman" w:hAnsi="Times New Roman" w:cs="Times New Roman"/>
          <w:spacing w:val="-4"/>
          <w:sz w:val="28"/>
          <w:szCs w:val="28"/>
        </w:rPr>
        <w:t>3) В  границах шестой подзоны, которая накладывается на всю территорию,  установлен запрет на размещение объектов, способствующих привлечению и массовому скоплению птиц, полигонов твердых коммунальных отходов, скотобоен, ферм, скотомогильников, мусоросжигательных и мусороперерабатывающих заводов, объектов сортировки мусора, рыбных хозяйств.</w:t>
      </w:r>
    </w:p>
    <w:p w:rsidR="00253250" w:rsidRDefault="00253250" w:rsidP="00253250">
      <w:pPr>
        <w:widowControl w:val="0"/>
        <w:spacing w:after="0" w:line="240" w:lineRule="auto"/>
        <w:ind w:firstLine="567"/>
        <w:jc w:val="both"/>
        <w:rPr>
          <w:rFonts w:ascii="Times New Roman" w:hAnsi="Times New Roman" w:cs="Times New Roman"/>
          <w:spacing w:val="-4"/>
          <w:sz w:val="28"/>
          <w:szCs w:val="28"/>
        </w:rPr>
      </w:pPr>
      <w:proofErr w:type="gramStart"/>
      <w:r w:rsidRPr="008272B3">
        <w:rPr>
          <w:rFonts w:ascii="Times New Roman" w:hAnsi="Times New Roman" w:cs="Times New Roman"/>
          <w:spacing w:val="-4"/>
          <w:sz w:val="28"/>
          <w:szCs w:val="28"/>
        </w:rPr>
        <w:t xml:space="preserve">4) В границах седьмой подзоны </w:t>
      </w:r>
      <w:r>
        <w:rPr>
          <w:rFonts w:ascii="Times New Roman" w:hAnsi="Times New Roman" w:cs="Times New Roman"/>
          <w:spacing w:val="-4"/>
          <w:sz w:val="28"/>
          <w:szCs w:val="28"/>
        </w:rPr>
        <w:t xml:space="preserve">(рис. 3) </w:t>
      </w:r>
      <w:r w:rsidRPr="008272B3">
        <w:rPr>
          <w:rFonts w:ascii="Times New Roman" w:hAnsi="Times New Roman" w:cs="Times New Roman"/>
          <w:spacing w:val="-4"/>
          <w:sz w:val="28"/>
          <w:szCs w:val="28"/>
        </w:rPr>
        <w:t xml:space="preserve">установлены ограничения использования объектов недвижимости и осуществления деятельности, в которой ввиду превышения уровня шумового и электромагнитного </w:t>
      </w:r>
      <w:r w:rsidRPr="008272B3">
        <w:rPr>
          <w:rFonts w:ascii="Times New Roman" w:hAnsi="Times New Roman" w:cs="Times New Roman"/>
          <w:spacing w:val="-4"/>
          <w:sz w:val="28"/>
          <w:szCs w:val="28"/>
        </w:rPr>
        <w:lastRenderedPageBreak/>
        <w:t>воздействий, концентраций загрязняющих веществ в атмосферном воздухе не допускается использование земельных участков в целях размещения жилой застройки, объектов образовательного и медицинского назначения, спортивных сооружений открытого типа, организаций отдыха детей и их оздоровления, работающих круглосуточно;</w:t>
      </w:r>
      <w:proofErr w:type="gramEnd"/>
      <w:r w:rsidRPr="008272B3">
        <w:rPr>
          <w:rFonts w:ascii="Times New Roman" w:hAnsi="Times New Roman" w:cs="Times New Roman"/>
          <w:spacing w:val="-4"/>
          <w:sz w:val="28"/>
          <w:szCs w:val="28"/>
        </w:rPr>
        <w:t xml:space="preserve"> зон рекреационного назначения и для ведения дачного хозяйства и садоводства.</w:t>
      </w:r>
    </w:p>
    <w:p w:rsidR="00DC6A9F" w:rsidRDefault="00253250" w:rsidP="00DC6A9F">
      <w:pPr>
        <w:widowControl w:val="0"/>
        <w:spacing w:after="0" w:line="240" w:lineRule="auto"/>
        <w:ind w:firstLine="567"/>
        <w:jc w:val="both"/>
        <w:rPr>
          <w:rFonts w:ascii="Times New Roman" w:hAnsi="Times New Roman" w:cs="Times New Roman"/>
          <w:spacing w:val="-4"/>
          <w:sz w:val="28"/>
          <w:szCs w:val="28"/>
        </w:rPr>
      </w:pPr>
      <w:r>
        <w:rPr>
          <w:rFonts w:ascii="Times New Roman" w:hAnsi="Times New Roman" w:cs="Times New Roman"/>
          <w:noProof/>
          <w:spacing w:val="-4"/>
          <w:sz w:val="28"/>
          <w:szCs w:val="28"/>
          <w:lang w:eastAsia="ru-RU"/>
        </w:rPr>
        <w:drawing>
          <wp:inline distT="0" distB="0" distL="0" distR="0" wp14:anchorId="77F29EAD" wp14:editId="31BE3D8C">
            <wp:extent cx="3650585" cy="5248275"/>
            <wp:effectExtent l="0" t="0" r="762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0585" cy="524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pacing w:val="-4"/>
          <w:sz w:val="28"/>
          <w:szCs w:val="28"/>
        </w:rPr>
        <w:t xml:space="preserve"> Рис. 3</w:t>
      </w:r>
    </w:p>
    <w:p w:rsidR="00253250" w:rsidRPr="00784E7C" w:rsidRDefault="00253250" w:rsidP="00E26D3F">
      <w:pPr>
        <w:widowControl w:val="0"/>
        <w:spacing w:before="120" w:after="0" w:line="240" w:lineRule="auto"/>
        <w:ind w:firstLine="567"/>
        <w:jc w:val="both"/>
        <w:rPr>
          <w:rFonts w:ascii="Times New Roman" w:hAnsi="Times New Roman" w:cs="Times New Roman"/>
          <w:spacing w:val="-4"/>
          <w:sz w:val="28"/>
          <w:szCs w:val="28"/>
        </w:rPr>
      </w:pPr>
      <w:r w:rsidRPr="00784E7C">
        <w:rPr>
          <w:rFonts w:ascii="Times New Roman" w:hAnsi="Times New Roman" w:cs="Times New Roman"/>
          <w:spacing w:val="-4"/>
          <w:sz w:val="28"/>
          <w:szCs w:val="28"/>
          <w:shd w:val="clear" w:color="auto" w:fill="FFFFFF"/>
        </w:rPr>
        <w:t>2. Виды запрещенного использования земельных участков и иных объектов недвижимости, частично расположенных с юго-восточной стороны в границах зон санитарной охраны</w:t>
      </w:r>
      <w:r w:rsidR="00784E7C" w:rsidRPr="00784E7C">
        <w:rPr>
          <w:rFonts w:ascii="Times New Roman" w:hAnsi="Times New Roman" w:cs="Times New Roman"/>
          <w:spacing w:val="-4"/>
          <w:sz w:val="28"/>
          <w:szCs w:val="28"/>
          <w:shd w:val="clear" w:color="auto" w:fill="FFFFFF"/>
        </w:rPr>
        <w:t xml:space="preserve"> источников водоснабжения</w:t>
      </w:r>
      <w:r w:rsidRPr="00784E7C">
        <w:rPr>
          <w:rFonts w:ascii="Times New Roman" w:hAnsi="Times New Roman" w:cs="Times New Roman"/>
          <w:spacing w:val="-4"/>
          <w:sz w:val="28"/>
          <w:szCs w:val="28"/>
          <w:shd w:val="clear" w:color="auto" w:fill="FFFFFF"/>
        </w:rPr>
        <w:t xml:space="preserve"> II пояса (рис. 4):</w:t>
      </w:r>
    </w:p>
    <w:p w:rsidR="00253250" w:rsidRPr="00DC6A9F" w:rsidRDefault="00253250" w:rsidP="00E26D3F">
      <w:pPr>
        <w:spacing w:after="0" w:line="240" w:lineRule="auto"/>
        <w:ind w:firstLine="567"/>
        <w:jc w:val="both"/>
        <w:rPr>
          <w:rFonts w:ascii="Times New Roman" w:hAnsi="Times New Roman" w:cs="Times New Roman"/>
          <w:spacing w:val="-6"/>
          <w:sz w:val="28"/>
          <w:szCs w:val="28"/>
          <w:shd w:val="clear" w:color="auto" w:fill="FFFFFF"/>
        </w:rPr>
      </w:pPr>
      <w:r w:rsidRPr="00DC6A9F">
        <w:rPr>
          <w:rFonts w:ascii="Times New Roman" w:hAnsi="Times New Roman" w:cs="Times New Roman"/>
          <w:spacing w:val="-6"/>
          <w:sz w:val="28"/>
          <w:szCs w:val="28"/>
          <w:shd w:val="clear" w:color="auto" w:fill="FFFFFF"/>
        </w:rPr>
        <w:t xml:space="preserve">– размещение складов горюче-смазочных материалов, ядохимикатов и минеральных удобрений; накопителей </w:t>
      </w:r>
      <w:proofErr w:type="spellStart"/>
      <w:r w:rsidRPr="00DC6A9F">
        <w:rPr>
          <w:rFonts w:ascii="Times New Roman" w:hAnsi="Times New Roman" w:cs="Times New Roman"/>
          <w:spacing w:val="-6"/>
          <w:sz w:val="28"/>
          <w:szCs w:val="28"/>
          <w:shd w:val="clear" w:color="auto" w:fill="FFFFFF"/>
        </w:rPr>
        <w:t>промстоков</w:t>
      </w:r>
      <w:proofErr w:type="spellEnd"/>
      <w:r w:rsidRPr="00DC6A9F">
        <w:rPr>
          <w:rFonts w:ascii="Times New Roman" w:hAnsi="Times New Roman" w:cs="Times New Roman"/>
          <w:spacing w:val="-6"/>
          <w:sz w:val="28"/>
          <w:szCs w:val="28"/>
          <w:shd w:val="clear" w:color="auto" w:fill="FFFFFF"/>
        </w:rPr>
        <w:t xml:space="preserve">, </w:t>
      </w:r>
      <w:proofErr w:type="spellStart"/>
      <w:r w:rsidRPr="00DC6A9F">
        <w:rPr>
          <w:rFonts w:ascii="Times New Roman" w:hAnsi="Times New Roman" w:cs="Times New Roman"/>
          <w:spacing w:val="-6"/>
          <w:sz w:val="28"/>
          <w:szCs w:val="28"/>
          <w:shd w:val="clear" w:color="auto" w:fill="FFFFFF"/>
        </w:rPr>
        <w:t>шламохранилищ</w:t>
      </w:r>
      <w:proofErr w:type="spellEnd"/>
      <w:r w:rsidRPr="00DC6A9F">
        <w:rPr>
          <w:rFonts w:ascii="Times New Roman" w:hAnsi="Times New Roman" w:cs="Times New Roman"/>
          <w:spacing w:val="-6"/>
          <w:sz w:val="28"/>
          <w:szCs w:val="28"/>
          <w:shd w:val="clear" w:color="auto" w:fill="FFFFFF"/>
        </w:rPr>
        <w:t xml:space="preserve"> и других объектов, обусловливающих опасность химического загрязнения подземных вод;</w:t>
      </w:r>
    </w:p>
    <w:p w:rsidR="00253250" w:rsidRPr="008272B3" w:rsidRDefault="00253250" w:rsidP="0025325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8272B3">
        <w:rPr>
          <w:rFonts w:ascii="Times New Roman" w:hAnsi="Times New Roman" w:cs="Times New Roman"/>
          <w:sz w:val="28"/>
          <w:szCs w:val="28"/>
          <w:shd w:val="clear" w:color="auto" w:fill="FFFFFF"/>
        </w:rPr>
        <w:t>– размещение кладбищ, скотомогильников, полей ассенизации, полей фильтрации, навозохранилищ, силосных траншей, животноводческих и птицеводческих предприятий и других объектов, обусловливающих опасность микробного загрязнения подземных вод;</w:t>
      </w:r>
    </w:p>
    <w:p w:rsidR="00253250" w:rsidRPr="008272B3" w:rsidRDefault="00253250" w:rsidP="0025325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8272B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– расположение стойбищ и выпас скота, а также другое использование водоема и земельных участков, лесных угодий в пределах прибрежной </w:t>
      </w:r>
      <w:r w:rsidRPr="008272B3">
        <w:rPr>
          <w:rFonts w:ascii="Times New Roman" w:hAnsi="Times New Roman" w:cs="Times New Roman"/>
          <w:sz w:val="28"/>
          <w:szCs w:val="28"/>
          <w:shd w:val="clear" w:color="auto" w:fill="FFFFFF"/>
        </w:rPr>
        <w:lastRenderedPageBreak/>
        <w:t>полосы шириной не менее 500 м, которое может привести к ухудшению качества или уменьшению количества воды источника водоснабжения;</w:t>
      </w:r>
    </w:p>
    <w:p w:rsidR="00253250" w:rsidRPr="008272B3" w:rsidRDefault="00253250" w:rsidP="0025325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8272B3">
        <w:rPr>
          <w:rFonts w:ascii="Times New Roman" w:hAnsi="Times New Roman" w:cs="Times New Roman"/>
          <w:sz w:val="28"/>
          <w:szCs w:val="28"/>
          <w:shd w:val="clear" w:color="auto" w:fill="FFFFFF"/>
        </w:rPr>
        <w:t>– применение удобрений и ядохимикатов;</w:t>
      </w:r>
    </w:p>
    <w:p w:rsidR="00253250" w:rsidRPr="008272B3" w:rsidRDefault="00253250" w:rsidP="0025325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8272B3">
        <w:rPr>
          <w:rFonts w:ascii="Times New Roman" w:hAnsi="Times New Roman" w:cs="Times New Roman"/>
          <w:sz w:val="28"/>
          <w:szCs w:val="28"/>
          <w:shd w:val="clear" w:color="auto" w:fill="FFFFFF"/>
        </w:rPr>
        <w:t>– рубка леса главного пользования и реконструкция;</w:t>
      </w:r>
    </w:p>
    <w:p w:rsidR="00253250" w:rsidRPr="00DC6A9F" w:rsidRDefault="00253250" w:rsidP="00253250">
      <w:pPr>
        <w:spacing w:after="0" w:line="240" w:lineRule="auto"/>
        <w:ind w:firstLine="567"/>
        <w:jc w:val="both"/>
        <w:rPr>
          <w:rFonts w:ascii="Times New Roman" w:hAnsi="Times New Roman" w:cs="Times New Roman"/>
          <w:spacing w:val="-4"/>
          <w:sz w:val="28"/>
          <w:szCs w:val="28"/>
          <w:shd w:val="clear" w:color="auto" w:fill="FFFFFF"/>
        </w:rPr>
      </w:pPr>
      <w:r w:rsidRPr="00DC6A9F">
        <w:rPr>
          <w:rFonts w:ascii="Times New Roman" w:hAnsi="Times New Roman" w:cs="Times New Roman"/>
          <w:spacing w:val="-4"/>
          <w:sz w:val="28"/>
          <w:szCs w:val="28"/>
          <w:shd w:val="clear" w:color="auto" w:fill="FFFFFF"/>
        </w:rPr>
        <w:t>– сброс промышленных, сельскохозяйственных, городских и ливневых сточных вод, содержание в которых химических веществ и микроорганизмов превышает установленные санитарными правилами гигиенические нормативы качества воды;</w:t>
      </w:r>
    </w:p>
    <w:p w:rsidR="00253250" w:rsidRPr="00DC6A9F" w:rsidRDefault="00253250" w:rsidP="00253250">
      <w:pPr>
        <w:spacing w:after="0" w:line="240" w:lineRule="auto"/>
        <w:ind w:firstLine="567"/>
        <w:jc w:val="both"/>
        <w:rPr>
          <w:rFonts w:ascii="Times New Roman" w:hAnsi="Times New Roman" w:cs="Times New Roman"/>
          <w:spacing w:val="-4"/>
          <w:sz w:val="28"/>
          <w:szCs w:val="28"/>
          <w:shd w:val="clear" w:color="auto" w:fill="FFFFFF"/>
        </w:rPr>
      </w:pPr>
      <w:r w:rsidRPr="00DC6A9F">
        <w:rPr>
          <w:rFonts w:ascii="Times New Roman" w:hAnsi="Times New Roman" w:cs="Times New Roman"/>
          <w:spacing w:val="-4"/>
          <w:sz w:val="28"/>
          <w:szCs w:val="28"/>
          <w:shd w:val="clear" w:color="auto" w:fill="FFFFFF"/>
        </w:rPr>
        <w:t>– отведение сточных вод в зоне водосбора источника водоснабжения, включая его притоки, не отвечающих гигиеническим требованиям к охране поверхностных вод.</w:t>
      </w:r>
    </w:p>
    <w:p w:rsidR="00253250" w:rsidRDefault="00253250" w:rsidP="0025325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sz w:val="28"/>
          <w:szCs w:val="28"/>
          <w:shd w:val="clear" w:color="auto" w:fill="FFFFFF"/>
          <w:lang w:eastAsia="ru-RU"/>
        </w:rPr>
        <w:drawing>
          <wp:inline distT="0" distB="0" distL="0" distR="0" wp14:anchorId="34E4F084" wp14:editId="4DEBB864">
            <wp:extent cx="3733800" cy="4829175"/>
            <wp:effectExtent l="0" t="0" r="0" b="952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3800" cy="482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Рис. 4</w:t>
      </w:r>
    </w:p>
    <w:p w:rsidR="00253250" w:rsidRPr="008272B3" w:rsidRDefault="00253250" w:rsidP="00784E7C">
      <w:pPr>
        <w:spacing w:before="120"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8272B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3. В охранной зоне </w:t>
      </w:r>
      <w:r w:rsidR="00187D37" w:rsidRPr="00187D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наземных и подземных объектов газоснабжения </w:t>
      </w:r>
      <w:r w:rsidRPr="008272B3">
        <w:rPr>
          <w:rFonts w:ascii="Times New Roman" w:hAnsi="Times New Roman" w:cs="Times New Roman"/>
          <w:sz w:val="28"/>
          <w:szCs w:val="28"/>
          <w:shd w:val="clear" w:color="auto" w:fill="FFFFFF"/>
        </w:rPr>
        <w:t>«Газопровод к з-</w:t>
      </w:r>
      <w:proofErr w:type="spellStart"/>
      <w:r w:rsidRPr="008272B3">
        <w:rPr>
          <w:rFonts w:ascii="Times New Roman" w:hAnsi="Times New Roman" w:cs="Times New Roman"/>
          <w:sz w:val="28"/>
          <w:szCs w:val="28"/>
          <w:shd w:val="clear" w:color="auto" w:fill="FFFFFF"/>
        </w:rPr>
        <w:t>ду</w:t>
      </w:r>
      <w:proofErr w:type="spellEnd"/>
      <w:r w:rsidRPr="008272B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III-Интернационала» (реестровый номер 30:00-6.85)</w:t>
      </w:r>
      <w:r w:rsidR="00187D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и «Газопровод к ШРД </w:t>
      </w:r>
      <w:proofErr w:type="spellStart"/>
      <w:r w:rsidR="00187D37">
        <w:rPr>
          <w:rFonts w:ascii="Times New Roman" w:hAnsi="Times New Roman" w:cs="Times New Roman"/>
          <w:sz w:val="28"/>
          <w:szCs w:val="28"/>
          <w:shd w:val="clear" w:color="auto" w:fill="FFFFFF"/>
        </w:rPr>
        <w:t>жил</w:t>
      </w:r>
      <w:proofErr w:type="gramStart"/>
      <w:r w:rsidR="00187D37">
        <w:rPr>
          <w:rFonts w:ascii="Times New Roman" w:hAnsi="Times New Roman" w:cs="Times New Roman"/>
          <w:sz w:val="28"/>
          <w:szCs w:val="28"/>
          <w:shd w:val="clear" w:color="auto" w:fill="FFFFFF"/>
        </w:rPr>
        <w:t>.п</w:t>
      </w:r>
      <w:proofErr w:type="gramEnd"/>
      <w:r w:rsidR="00187D37">
        <w:rPr>
          <w:rFonts w:ascii="Times New Roman" w:hAnsi="Times New Roman" w:cs="Times New Roman"/>
          <w:sz w:val="28"/>
          <w:szCs w:val="28"/>
          <w:shd w:val="clear" w:color="auto" w:fill="FFFFFF"/>
        </w:rPr>
        <w:t>ос</w:t>
      </w:r>
      <w:proofErr w:type="spellEnd"/>
      <w:r w:rsidR="00187D37">
        <w:rPr>
          <w:rFonts w:ascii="Times New Roman" w:hAnsi="Times New Roman" w:cs="Times New Roman"/>
          <w:sz w:val="28"/>
          <w:szCs w:val="28"/>
          <w:shd w:val="clear" w:color="auto" w:fill="FFFFFF"/>
        </w:rPr>
        <w:t>. н/б 2»</w:t>
      </w:r>
      <w:r w:rsidR="00187D37" w:rsidRPr="008272B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(реестровый номер </w:t>
      </w:r>
      <w:r w:rsidR="00187D37" w:rsidRPr="00DC6A9F">
        <w:rPr>
          <w:rFonts w:ascii="Times New Roman" w:hAnsi="Times New Roman" w:cs="Times New Roman"/>
          <w:sz w:val="28"/>
          <w:szCs w:val="28"/>
          <w:shd w:val="clear" w:color="auto" w:fill="FFFFFF"/>
        </w:rPr>
        <w:t>30:12-6.264</w:t>
      </w:r>
      <w:r w:rsidR="00187D37">
        <w:rPr>
          <w:rFonts w:ascii="Times New Roman" w:hAnsi="Times New Roman" w:cs="Times New Roman"/>
          <w:sz w:val="28"/>
          <w:szCs w:val="28"/>
          <w:shd w:val="clear" w:color="auto" w:fill="FFFFFF"/>
        </w:rPr>
        <w:t>)</w:t>
      </w:r>
      <w:r w:rsidRPr="008272B3">
        <w:rPr>
          <w:rFonts w:ascii="Times New Roman" w:hAnsi="Times New Roman" w:cs="Times New Roman"/>
          <w:sz w:val="28"/>
          <w:szCs w:val="28"/>
          <w:shd w:val="clear" w:color="auto" w:fill="FFFFFF"/>
        </w:rPr>
        <w:t>, в целях предупреждения их повреждения или нарушения условий их нормальной эксплуатации запрещается:</w:t>
      </w:r>
    </w:p>
    <w:p w:rsidR="00253250" w:rsidRPr="00E26D3F" w:rsidRDefault="00253250" w:rsidP="00253250">
      <w:pPr>
        <w:spacing w:after="0" w:line="240" w:lineRule="auto"/>
        <w:ind w:firstLine="567"/>
        <w:jc w:val="both"/>
        <w:rPr>
          <w:rFonts w:ascii="Times New Roman" w:hAnsi="Times New Roman" w:cs="Times New Roman"/>
          <w:spacing w:val="-4"/>
          <w:sz w:val="28"/>
          <w:szCs w:val="28"/>
          <w:shd w:val="clear" w:color="auto" w:fill="FFFFFF"/>
        </w:rPr>
      </w:pPr>
      <w:r w:rsidRPr="00E26D3F">
        <w:rPr>
          <w:rFonts w:ascii="Times New Roman" w:hAnsi="Times New Roman" w:cs="Times New Roman"/>
          <w:spacing w:val="-4"/>
          <w:sz w:val="28"/>
          <w:szCs w:val="28"/>
          <w:shd w:val="clear" w:color="auto" w:fill="FFFFFF"/>
        </w:rPr>
        <w:t>1) Строить объекты жилищно-гражданского и производственного назначения;</w:t>
      </w:r>
    </w:p>
    <w:p w:rsidR="00253250" w:rsidRPr="00E26D3F" w:rsidRDefault="00253250" w:rsidP="00253250">
      <w:pPr>
        <w:spacing w:after="0" w:line="240" w:lineRule="auto"/>
        <w:ind w:firstLine="567"/>
        <w:jc w:val="both"/>
        <w:rPr>
          <w:rFonts w:ascii="Times New Roman" w:hAnsi="Times New Roman" w:cs="Times New Roman"/>
          <w:spacing w:val="-4"/>
          <w:sz w:val="28"/>
          <w:szCs w:val="28"/>
          <w:shd w:val="clear" w:color="auto" w:fill="FFFFFF"/>
        </w:rPr>
      </w:pPr>
      <w:r w:rsidRPr="00E26D3F">
        <w:rPr>
          <w:rFonts w:ascii="Times New Roman" w:hAnsi="Times New Roman" w:cs="Times New Roman"/>
          <w:spacing w:val="-4"/>
          <w:sz w:val="28"/>
          <w:szCs w:val="28"/>
          <w:shd w:val="clear" w:color="auto" w:fill="FFFFFF"/>
        </w:rPr>
        <w:t xml:space="preserve">2) Сносить и реконструировать мосты, коллекторы, автомобильные и железные дороги с расположенными на них газораспределительными сетями </w:t>
      </w:r>
      <w:r w:rsidRPr="00E26D3F">
        <w:rPr>
          <w:rFonts w:ascii="Times New Roman" w:hAnsi="Times New Roman" w:cs="Times New Roman"/>
          <w:spacing w:val="-4"/>
          <w:sz w:val="28"/>
          <w:szCs w:val="28"/>
          <w:shd w:val="clear" w:color="auto" w:fill="FFFFFF"/>
        </w:rPr>
        <w:lastRenderedPageBreak/>
        <w:t>без предварительного выноса этих газопроводов по согласованию с эксплуатационными организациями;</w:t>
      </w:r>
    </w:p>
    <w:p w:rsidR="00253250" w:rsidRPr="00E26D3F" w:rsidRDefault="00253250" w:rsidP="00253250">
      <w:pPr>
        <w:spacing w:after="0" w:line="240" w:lineRule="auto"/>
        <w:ind w:firstLine="567"/>
        <w:jc w:val="both"/>
        <w:rPr>
          <w:rFonts w:ascii="Times New Roman" w:hAnsi="Times New Roman" w:cs="Times New Roman"/>
          <w:spacing w:val="-4"/>
          <w:sz w:val="28"/>
          <w:szCs w:val="28"/>
          <w:shd w:val="clear" w:color="auto" w:fill="FFFFFF"/>
        </w:rPr>
      </w:pPr>
      <w:r w:rsidRPr="00E26D3F">
        <w:rPr>
          <w:rFonts w:ascii="Times New Roman" w:hAnsi="Times New Roman" w:cs="Times New Roman"/>
          <w:spacing w:val="-4"/>
          <w:sz w:val="28"/>
          <w:szCs w:val="28"/>
          <w:shd w:val="clear" w:color="auto" w:fill="FFFFFF"/>
        </w:rPr>
        <w:t>3) Разрушать берегоукрепительные сооружения, водопропускные устройства, земляные и иные сооружения, предохраняющие газораспределительные сети от разрушений;</w:t>
      </w:r>
    </w:p>
    <w:p w:rsidR="00253250" w:rsidRPr="00E26D3F" w:rsidRDefault="00253250" w:rsidP="00253250">
      <w:pPr>
        <w:spacing w:after="0" w:line="240" w:lineRule="auto"/>
        <w:ind w:firstLine="567"/>
        <w:jc w:val="both"/>
        <w:rPr>
          <w:rFonts w:ascii="Times New Roman" w:hAnsi="Times New Roman" w:cs="Times New Roman"/>
          <w:spacing w:val="-4"/>
          <w:sz w:val="28"/>
          <w:szCs w:val="28"/>
          <w:shd w:val="clear" w:color="auto" w:fill="FFFFFF"/>
        </w:rPr>
      </w:pPr>
      <w:r w:rsidRPr="00E26D3F">
        <w:rPr>
          <w:rFonts w:ascii="Times New Roman" w:hAnsi="Times New Roman" w:cs="Times New Roman"/>
          <w:spacing w:val="-4"/>
          <w:sz w:val="28"/>
          <w:szCs w:val="28"/>
          <w:shd w:val="clear" w:color="auto" w:fill="FFFFFF"/>
        </w:rPr>
        <w:t>4) Перемещать, повреждать, засыпать и уничтожать опознавательные знаки, контрольно-измерительные пункты и другие устройства газораспределительных сетей;</w:t>
      </w:r>
    </w:p>
    <w:p w:rsidR="00253250" w:rsidRPr="00E26D3F" w:rsidRDefault="00253250" w:rsidP="00253250">
      <w:pPr>
        <w:spacing w:after="0" w:line="240" w:lineRule="auto"/>
        <w:ind w:firstLine="567"/>
        <w:jc w:val="both"/>
        <w:rPr>
          <w:rFonts w:ascii="Times New Roman" w:hAnsi="Times New Roman" w:cs="Times New Roman"/>
          <w:spacing w:val="-4"/>
          <w:sz w:val="28"/>
          <w:szCs w:val="28"/>
          <w:shd w:val="clear" w:color="auto" w:fill="FFFFFF"/>
        </w:rPr>
      </w:pPr>
      <w:r w:rsidRPr="00E26D3F">
        <w:rPr>
          <w:rFonts w:ascii="Times New Roman" w:hAnsi="Times New Roman" w:cs="Times New Roman"/>
          <w:spacing w:val="-4"/>
          <w:sz w:val="28"/>
          <w:szCs w:val="28"/>
          <w:shd w:val="clear" w:color="auto" w:fill="FFFFFF"/>
        </w:rPr>
        <w:t>5) Устраивать свалки и склады, разливать растворы кислот, солей, щелочей и других химически активных веществ;</w:t>
      </w:r>
    </w:p>
    <w:p w:rsidR="00253250" w:rsidRPr="00E26D3F" w:rsidRDefault="00253250" w:rsidP="00253250">
      <w:pPr>
        <w:spacing w:after="0" w:line="240" w:lineRule="auto"/>
        <w:ind w:firstLine="567"/>
        <w:jc w:val="both"/>
        <w:rPr>
          <w:rFonts w:ascii="Times New Roman" w:hAnsi="Times New Roman" w:cs="Times New Roman"/>
          <w:spacing w:val="-4"/>
          <w:sz w:val="28"/>
          <w:szCs w:val="28"/>
          <w:shd w:val="clear" w:color="auto" w:fill="FFFFFF"/>
        </w:rPr>
      </w:pPr>
      <w:r w:rsidRPr="00E26D3F">
        <w:rPr>
          <w:rFonts w:ascii="Times New Roman" w:hAnsi="Times New Roman" w:cs="Times New Roman"/>
          <w:spacing w:val="-4"/>
          <w:sz w:val="28"/>
          <w:szCs w:val="28"/>
          <w:shd w:val="clear" w:color="auto" w:fill="FFFFFF"/>
        </w:rPr>
        <w:t>6) Огораживать и перегораживать охранные зоны, препятствовать доступу персонала эксплуатационных организаций к газораспределительным сетям, проведению обслуживания и устранению повреждений газораспределительных сетей;</w:t>
      </w:r>
    </w:p>
    <w:p w:rsidR="00253250" w:rsidRPr="00E26D3F" w:rsidRDefault="00253250" w:rsidP="00253250">
      <w:pPr>
        <w:spacing w:after="0" w:line="240" w:lineRule="auto"/>
        <w:ind w:firstLine="567"/>
        <w:jc w:val="both"/>
        <w:rPr>
          <w:rFonts w:ascii="Times New Roman" w:hAnsi="Times New Roman" w:cs="Times New Roman"/>
          <w:spacing w:val="-4"/>
          <w:sz w:val="28"/>
          <w:szCs w:val="28"/>
          <w:shd w:val="clear" w:color="auto" w:fill="FFFFFF"/>
        </w:rPr>
      </w:pPr>
      <w:r w:rsidRPr="00E26D3F">
        <w:rPr>
          <w:rFonts w:ascii="Times New Roman" w:hAnsi="Times New Roman" w:cs="Times New Roman"/>
          <w:spacing w:val="-4"/>
          <w:sz w:val="28"/>
          <w:szCs w:val="28"/>
          <w:shd w:val="clear" w:color="auto" w:fill="FFFFFF"/>
        </w:rPr>
        <w:t>7) Разводить огонь и размещать источники огня;</w:t>
      </w:r>
    </w:p>
    <w:p w:rsidR="00253250" w:rsidRPr="00E26D3F" w:rsidRDefault="00253250" w:rsidP="00253250">
      <w:pPr>
        <w:spacing w:after="0" w:line="240" w:lineRule="auto"/>
        <w:ind w:firstLine="567"/>
        <w:jc w:val="both"/>
        <w:rPr>
          <w:rFonts w:ascii="Times New Roman" w:hAnsi="Times New Roman" w:cs="Times New Roman"/>
          <w:spacing w:val="-4"/>
          <w:sz w:val="28"/>
          <w:szCs w:val="28"/>
          <w:shd w:val="clear" w:color="auto" w:fill="FFFFFF"/>
        </w:rPr>
      </w:pPr>
      <w:r w:rsidRPr="00E26D3F">
        <w:rPr>
          <w:rFonts w:ascii="Times New Roman" w:hAnsi="Times New Roman" w:cs="Times New Roman"/>
          <w:spacing w:val="-4"/>
          <w:sz w:val="28"/>
          <w:szCs w:val="28"/>
          <w:shd w:val="clear" w:color="auto" w:fill="FFFFFF"/>
        </w:rPr>
        <w:t>8) Рыть погреба, копать и обрабатывать почву сельскохозяйственными и мелиоративными орудиями и механизмами на глубину более 0,3 метра;</w:t>
      </w:r>
    </w:p>
    <w:p w:rsidR="00253250" w:rsidRPr="00E26D3F" w:rsidRDefault="00253250" w:rsidP="00253250">
      <w:pPr>
        <w:spacing w:after="0" w:line="240" w:lineRule="auto"/>
        <w:ind w:firstLine="567"/>
        <w:jc w:val="both"/>
        <w:rPr>
          <w:rFonts w:ascii="Times New Roman" w:hAnsi="Times New Roman" w:cs="Times New Roman"/>
          <w:spacing w:val="-4"/>
          <w:sz w:val="28"/>
          <w:szCs w:val="28"/>
          <w:shd w:val="clear" w:color="auto" w:fill="FFFFFF"/>
        </w:rPr>
      </w:pPr>
      <w:r w:rsidRPr="00E26D3F">
        <w:rPr>
          <w:rFonts w:ascii="Times New Roman" w:hAnsi="Times New Roman" w:cs="Times New Roman"/>
          <w:spacing w:val="-4"/>
          <w:sz w:val="28"/>
          <w:szCs w:val="28"/>
          <w:shd w:val="clear" w:color="auto" w:fill="FFFFFF"/>
        </w:rPr>
        <w:t>9) Открывать калитки и двери газорегуляторных пунктов, станций катодной и дренажной защиты, люки подземных колодцев, включать или отключать электроснабжение сре</w:t>
      </w:r>
      <w:proofErr w:type="gramStart"/>
      <w:r w:rsidRPr="00E26D3F">
        <w:rPr>
          <w:rFonts w:ascii="Times New Roman" w:hAnsi="Times New Roman" w:cs="Times New Roman"/>
          <w:spacing w:val="-4"/>
          <w:sz w:val="28"/>
          <w:szCs w:val="28"/>
          <w:shd w:val="clear" w:color="auto" w:fill="FFFFFF"/>
        </w:rPr>
        <w:t>дств св</w:t>
      </w:r>
      <w:proofErr w:type="gramEnd"/>
      <w:r w:rsidRPr="00E26D3F">
        <w:rPr>
          <w:rFonts w:ascii="Times New Roman" w:hAnsi="Times New Roman" w:cs="Times New Roman"/>
          <w:spacing w:val="-4"/>
          <w:sz w:val="28"/>
          <w:szCs w:val="28"/>
          <w:shd w:val="clear" w:color="auto" w:fill="FFFFFF"/>
        </w:rPr>
        <w:t>язи, освещения и систем телемеханики;</w:t>
      </w:r>
    </w:p>
    <w:p w:rsidR="00253250" w:rsidRPr="00E26D3F" w:rsidRDefault="00253250" w:rsidP="00253250">
      <w:pPr>
        <w:spacing w:after="0" w:line="240" w:lineRule="auto"/>
        <w:ind w:firstLine="567"/>
        <w:jc w:val="both"/>
        <w:rPr>
          <w:rFonts w:ascii="Times New Roman" w:hAnsi="Times New Roman" w:cs="Times New Roman"/>
          <w:spacing w:val="-4"/>
          <w:sz w:val="28"/>
          <w:szCs w:val="28"/>
          <w:shd w:val="clear" w:color="auto" w:fill="FFFFFF"/>
        </w:rPr>
      </w:pPr>
      <w:r w:rsidRPr="00E26D3F">
        <w:rPr>
          <w:rFonts w:ascii="Times New Roman" w:hAnsi="Times New Roman" w:cs="Times New Roman"/>
          <w:spacing w:val="-4"/>
          <w:sz w:val="28"/>
          <w:szCs w:val="28"/>
          <w:shd w:val="clear" w:color="auto" w:fill="FFFFFF"/>
        </w:rPr>
        <w:t>10) Набрасывать, приставлять и привязывать к опорам и надземным газопроводам, ограждениям и зданиям газораспределительных сетей посторонние предметы, лестницы, влезать на них;</w:t>
      </w:r>
    </w:p>
    <w:p w:rsidR="00253250" w:rsidRPr="00E26D3F" w:rsidRDefault="00253250" w:rsidP="00253250">
      <w:pPr>
        <w:spacing w:after="0" w:line="240" w:lineRule="auto"/>
        <w:ind w:firstLine="567"/>
        <w:jc w:val="both"/>
        <w:rPr>
          <w:rFonts w:ascii="Times New Roman" w:hAnsi="Times New Roman" w:cs="Times New Roman"/>
          <w:spacing w:val="-4"/>
          <w:sz w:val="28"/>
          <w:szCs w:val="28"/>
          <w:shd w:val="clear" w:color="auto" w:fill="FFFFFF"/>
        </w:rPr>
      </w:pPr>
      <w:r w:rsidRPr="00E26D3F">
        <w:rPr>
          <w:rFonts w:ascii="Times New Roman" w:hAnsi="Times New Roman" w:cs="Times New Roman"/>
          <w:spacing w:val="-4"/>
          <w:sz w:val="28"/>
          <w:szCs w:val="28"/>
          <w:shd w:val="clear" w:color="auto" w:fill="FFFFFF"/>
        </w:rPr>
        <w:t>11) Самовольно подключаться к газораспределительным сетям;</w:t>
      </w:r>
    </w:p>
    <w:p w:rsidR="00253250" w:rsidRPr="00E26D3F" w:rsidRDefault="00253250" w:rsidP="00253250">
      <w:pPr>
        <w:spacing w:after="0" w:line="240" w:lineRule="auto"/>
        <w:ind w:firstLine="567"/>
        <w:jc w:val="both"/>
        <w:rPr>
          <w:rFonts w:ascii="Times New Roman" w:hAnsi="Times New Roman" w:cs="Times New Roman"/>
          <w:spacing w:val="-4"/>
          <w:sz w:val="28"/>
          <w:szCs w:val="28"/>
          <w:shd w:val="clear" w:color="auto" w:fill="FFFFFF"/>
        </w:rPr>
      </w:pPr>
      <w:proofErr w:type="gramStart"/>
      <w:r w:rsidRPr="00E26D3F">
        <w:rPr>
          <w:rFonts w:ascii="Times New Roman" w:hAnsi="Times New Roman" w:cs="Times New Roman"/>
          <w:spacing w:val="-4"/>
          <w:sz w:val="28"/>
          <w:szCs w:val="28"/>
          <w:shd w:val="clear" w:color="auto" w:fill="FFFFFF"/>
        </w:rPr>
        <w:t>12) Лесохозяйственные, сельскохозяйственные и другие работы, не подпадающие под ограничения, указанные в пункте 1-11, и не связанные с нарушением земельного горизонта и обработкой почвы на глубину более 0,3 метра, производятся собственниками, владельцами или пользователями земельных участков в охранной зоне газораспределительной сети при условии предварительного письменного уведомления эксплуатационной организации не менее чем за 3 рабочих дня до начала работ;</w:t>
      </w:r>
      <w:proofErr w:type="gramEnd"/>
    </w:p>
    <w:p w:rsidR="00253250" w:rsidRPr="00E26D3F" w:rsidRDefault="00253250" w:rsidP="00253250">
      <w:pPr>
        <w:spacing w:after="0" w:line="240" w:lineRule="auto"/>
        <w:ind w:firstLine="567"/>
        <w:jc w:val="both"/>
        <w:rPr>
          <w:rFonts w:ascii="Times New Roman" w:hAnsi="Times New Roman" w:cs="Times New Roman"/>
          <w:spacing w:val="-4"/>
          <w:sz w:val="28"/>
          <w:szCs w:val="28"/>
          <w:shd w:val="clear" w:color="auto" w:fill="FFFFFF"/>
        </w:rPr>
      </w:pPr>
      <w:r w:rsidRPr="00E26D3F">
        <w:rPr>
          <w:rFonts w:ascii="Times New Roman" w:hAnsi="Times New Roman" w:cs="Times New Roman"/>
          <w:spacing w:val="-4"/>
          <w:sz w:val="28"/>
          <w:szCs w:val="28"/>
          <w:shd w:val="clear" w:color="auto" w:fill="FFFFFF"/>
        </w:rPr>
        <w:t>13) Хозяйственная деятельность в охранных зонах газораспределительных сетей, не предусмотренная пунктами 1-12, при которой производится нарушение поверхности земельного участка и обработка почвы на глубину более 0,3 метра, осуществляется на основании письменного разрешения эксплуатационной организации газораспределительных сетей.</w:t>
      </w:r>
    </w:p>
    <w:p w:rsidR="00DC6A9F" w:rsidRPr="00784E7C" w:rsidRDefault="009B3FA8" w:rsidP="00E26D3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784E7C">
        <w:rPr>
          <w:rFonts w:ascii="Times New Roman" w:hAnsi="Times New Roman" w:cs="Times New Roman"/>
          <w:sz w:val="28"/>
          <w:szCs w:val="28"/>
          <w:shd w:val="clear" w:color="auto" w:fill="FFFFFF"/>
        </w:rPr>
        <w:t>4</w:t>
      </w:r>
      <w:r w:rsidR="00D65FBA" w:rsidRPr="00784E7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</w:t>
      </w:r>
      <w:proofErr w:type="gramStart"/>
      <w:r w:rsidR="00D65FBA" w:rsidRPr="00784E7C">
        <w:rPr>
          <w:rFonts w:ascii="Times New Roman" w:hAnsi="Times New Roman" w:cs="Times New Roman"/>
          <w:sz w:val="28"/>
          <w:szCs w:val="28"/>
          <w:shd w:val="clear" w:color="auto" w:fill="FFFFFF"/>
        </w:rPr>
        <w:t>В охранных зонах</w:t>
      </w:r>
      <w:r w:rsidR="00DC6A9F" w:rsidRPr="00784E7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ЛЭП-6 </w:t>
      </w:r>
      <w:proofErr w:type="spellStart"/>
      <w:r w:rsidR="00DC6A9F" w:rsidRPr="00784E7C">
        <w:rPr>
          <w:rFonts w:ascii="Times New Roman" w:hAnsi="Times New Roman" w:cs="Times New Roman"/>
          <w:sz w:val="28"/>
          <w:szCs w:val="28"/>
          <w:shd w:val="clear" w:color="auto" w:fill="FFFFFF"/>
        </w:rPr>
        <w:t>кВ</w:t>
      </w:r>
      <w:proofErr w:type="spellEnd"/>
      <w:r w:rsidR="00DC6A9F" w:rsidRPr="00784E7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отпайка от ВЛ-6 </w:t>
      </w:r>
      <w:proofErr w:type="spellStart"/>
      <w:r w:rsidR="00DC6A9F" w:rsidRPr="00784E7C">
        <w:rPr>
          <w:rFonts w:ascii="Times New Roman" w:hAnsi="Times New Roman" w:cs="Times New Roman"/>
          <w:sz w:val="28"/>
          <w:szCs w:val="28"/>
          <w:shd w:val="clear" w:color="auto" w:fill="FFFFFF"/>
        </w:rPr>
        <w:t>кВ</w:t>
      </w:r>
      <w:proofErr w:type="spellEnd"/>
      <w:r w:rsidR="00DC6A9F" w:rsidRPr="00784E7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ТП 1032 - ТП 672до КТП 720 ф.7,24 ПС Интернациональная (реестровый номер 30:12-6.1785)</w:t>
      </w:r>
      <w:r w:rsidR="00D65FBA" w:rsidRPr="00784E7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и ЛЭП-6 </w:t>
      </w:r>
      <w:proofErr w:type="spellStart"/>
      <w:r w:rsidR="00D65FBA" w:rsidRPr="00784E7C">
        <w:rPr>
          <w:rFonts w:ascii="Times New Roman" w:hAnsi="Times New Roman" w:cs="Times New Roman"/>
          <w:sz w:val="28"/>
          <w:szCs w:val="28"/>
          <w:shd w:val="clear" w:color="auto" w:fill="FFFFFF"/>
        </w:rPr>
        <w:t>кВ</w:t>
      </w:r>
      <w:proofErr w:type="spellEnd"/>
      <w:r w:rsidR="00D65FBA" w:rsidRPr="00784E7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ТП 1032 - ТП 672 ф. 7 </w:t>
      </w:r>
      <w:r w:rsidR="00784E7C" w:rsidRPr="00784E7C">
        <w:rPr>
          <w:rFonts w:ascii="Times New Roman" w:hAnsi="Times New Roman" w:cs="Times New Roman"/>
          <w:sz w:val="28"/>
          <w:szCs w:val="28"/>
          <w:shd w:val="clear" w:color="auto" w:fill="FFFFFF"/>
        </w:rPr>
        <w:t>ПС Интернациональная (реестровые</w:t>
      </w:r>
      <w:r w:rsidR="00D65FBA" w:rsidRPr="00784E7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номер</w:t>
      </w:r>
      <w:r w:rsidR="00784E7C" w:rsidRPr="00784E7C">
        <w:rPr>
          <w:rFonts w:ascii="Times New Roman" w:hAnsi="Times New Roman" w:cs="Times New Roman"/>
          <w:sz w:val="28"/>
          <w:szCs w:val="28"/>
          <w:shd w:val="clear" w:color="auto" w:fill="FFFFFF"/>
        </w:rPr>
        <w:t>а 30:12-6.2664, 30:12-6.2665</w:t>
      </w:r>
      <w:r w:rsidR="00D65FBA" w:rsidRPr="00784E7C">
        <w:rPr>
          <w:rFonts w:ascii="Times New Roman" w:hAnsi="Times New Roman" w:cs="Times New Roman"/>
          <w:sz w:val="28"/>
          <w:szCs w:val="28"/>
          <w:shd w:val="clear" w:color="auto" w:fill="FFFFFF"/>
        </w:rPr>
        <w:t>)</w:t>
      </w:r>
      <w:r w:rsidR="00DC6A9F" w:rsidRPr="00784E7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запрещается осуществлять любые действия, которые могут нарушить безопасную работу объектов электросетевого хозяйства, в том числе привести к их повреждению или</w:t>
      </w:r>
      <w:proofErr w:type="gramEnd"/>
      <w:r w:rsidR="00DC6A9F" w:rsidRPr="00784E7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уничтожению, и (или) повлечь причинение вреда жизни, здоровью граждан и имуществу физических или юридических лиц, а также повлечь нанесение экологического ущерба и возникновение пожаров, в том числе: </w:t>
      </w:r>
    </w:p>
    <w:p w:rsidR="00DC6A9F" w:rsidRPr="00784E7C" w:rsidRDefault="00DC6A9F" w:rsidP="00DC6A9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784E7C">
        <w:rPr>
          <w:rFonts w:ascii="Times New Roman" w:hAnsi="Times New Roman" w:cs="Times New Roman"/>
          <w:sz w:val="28"/>
          <w:szCs w:val="28"/>
          <w:shd w:val="clear" w:color="auto" w:fill="FFFFFF"/>
        </w:rPr>
        <w:lastRenderedPageBreak/>
        <w:t xml:space="preserve">а) набрасывать на провода и опоры воздушных линий электропередачи посторонние предметы, а также подниматься на опоры воздушных линий электропередачи; </w:t>
      </w:r>
    </w:p>
    <w:p w:rsidR="00DC6A9F" w:rsidRPr="00784E7C" w:rsidRDefault="00DC6A9F" w:rsidP="00DC6A9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784E7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б) размещать любые объекты и предметы (материалы) в </w:t>
      </w:r>
      <w:proofErr w:type="gramStart"/>
      <w:r w:rsidRPr="00784E7C">
        <w:rPr>
          <w:rFonts w:ascii="Times New Roman" w:hAnsi="Times New Roman" w:cs="Times New Roman"/>
          <w:sz w:val="28"/>
          <w:szCs w:val="28"/>
          <w:shd w:val="clear" w:color="auto" w:fill="FFFFFF"/>
        </w:rPr>
        <w:t>пределах</w:t>
      </w:r>
      <w:proofErr w:type="gramEnd"/>
      <w:r w:rsidRPr="00784E7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созданных в соответствии с требованиями нормативно-технических документов проходов и подъездов для доступа к объектам электросетевого хозяйства, а также проводить любые работы и возводить сооружения, которые могут препятствовать доступу к объектам электросетевого хозяйства, без создания необходимых для такого доступа проходов и подъездов; </w:t>
      </w:r>
    </w:p>
    <w:p w:rsidR="00DC6A9F" w:rsidRPr="00784E7C" w:rsidRDefault="00DC6A9F" w:rsidP="00DC6A9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proofErr w:type="gramStart"/>
      <w:r w:rsidRPr="00784E7C">
        <w:rPr>
          <w:rFonts w:ascii="Times New Roman" w:hAnsi="Times New Roman" w:cs="Times New Roman"/>
          <w:sz w:val="28"/>
          <w:szCs w:val="28"/>
          <w:shd w:val="clear" w:color="auto" w:fill="FFFFFF"/>
        </w:rPr>
        <w:t>в) находиться в пределах огороженной территории и помещениях распределительных устройств и подстанций, открывать двери и люки распределительных устройств и подстанций, производить переключения и подключения в электрических сетях (указанное требование не распространяется на работников, занятых выполнением разрешенных в установленном порядке работ), разводить огонь в пределах охранных зон вводных и распределительных устройств, подстанций, воздушных линий электропередачи, а также в охранных зонах кабельных</w:t>
      </w:r>
      <w:proofErr w:type="gramEnd"/>
      <w:r w:rsidRPr="00784E7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линий электропередачи; </w:t>
      </w:r>
    </w:p>
    <w:p w:rsidR="00DC6A9F" w:rsidRPr="00784E7C" w:rsidRDefault="00DC6A9F" w:rsidP="00DC6A9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784E7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г) размещать свалки; </w:t>
      </w:r>
    </w:p>
    <w:p w:rsidR="00DC6A9F" w:rsidRPr="00784E7C" w:rsidRDefault="00DC6A9F" w:rsidP="00DC6A9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784E7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д) производить работы ударными механизмами, сбрасывать тяжести массой свыше 5 тонн, производить сброс и слив едких и коррозионных веществ и горюче-смазочных материалов (в охранных зонах подземных кабельных линий электропередачи). </w:t>
      </w:r>
    </w:p>
    <w:p w:rsidR="00DC6A9F" w:rsidRPr="00784E7C" w:rsidRDefault="00DC6A9F" w:rsidP="00DC6A9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784E7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 охранных зонах, установленных для объектов электросетевого хозяйства напряжением свыше 1000 вольт, помимо вышеуказанных действий запрещается: </w:t>
      </w:r>
    </w:p>
    <w:p w:rsidR="00DC6A9F" w:rsidRPr="00784E7C" w:rsidRDefault="00DC6A9F" w:rsidP="00DC6A9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784E7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а) складировать или размещать хранилища любых, в том числе горюче-смазочных, материалов; </w:t>
      </w:r>
    </w:p>
    <w:p w:rsidR="00D65FBA" w:rsidRPr="00784E7C" w:rsidRDefault="00DC6A9F" w:rsidP="00D65FB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784E7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б) размещать детские и спортивные площадки, стадионы, рынки, торговые точки, полевые станы, загоны для скота, гаражи и стоянки всех видов машин и механизмов, проводить любые мероприятия, связанные с большим скоплением людей, не занятых выполнением разрешенных в установленном порядке работ (в охранных зонах воздушных линий электропередачи); </w:t>
      </w:r>
    </w:p>
    <w:p w:rsidR="00DC6A9F" w:rsidRPr="00784E7C" w:rsidRDefault="00DC6A9F" w:rsidP="00D65FB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784E7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в) использовать (запускать) любые летательные аппараты, в том числе воздушных змеев, спортивные модели летательных аппаратов (в охранных зонах воздушных линий электропередачи); </w:t>
      </w:r>
    </w:p>
    <w:p w:rsidR="00DC6A9F" w:rsidRPr="00784E7C" w:rsidRDefault="00DC6A9F" w:rsidP="00DC6A9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784E7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г) бросать якоря с судов и осуществлять их проход с отданными якорями, цепями, лотами, волокушами и тралами (в охранных зонах подводных кабельных линий электропередачи); </w:t>
      </w:r>
    </w:p>
    <w:p w:rsidR="00DC6A9F" w:rsidRPr="00784E7C" w:rsidRDefault="00DC6A9F" w:rsidP="00DC6A9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784E7C">
        <w:rPr>
          <w:rFonts w:ascii="Times New Roman" w:hAnsi="Times New Roman" w:cs="Times New Roman"/>
          <w:sz w:val="28"/>
          <w:szCs w:val="28"/>
          <w:shd w:val="clear" w:color="auto" w:fill="FFFFFF"/>
        </w:rPr>
        <w:t>д) осуществлять проход судов с поднятыми стрелами кранов и других механизмов (в охранных зонах воздушных линий электропередачи).</w:t>
      </w:r>
    </w:p>
    <w:p w:rsidR="00253250" w:rsidRDefault="00253250" w:rsidP="00253250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</w:p>
    <w:p w:rsidR="00AF1D7D" w:rsidRPr="00E26D3F" w:rsidRDefault="00AF1D7D" w:rsidP="00253250">
      <w:pPr>
        <w:spacing w:after="0" w:line="240" w:lineRule="auto"/>
        <w:ind w:firstLine="567"/>
        <w:jc w:val="both"/>
        <w:rPr>
          <w:rFonts w:ascii="Times New Roman" w:hAnsi="Times New Roman" w:cs="Times New Roman"/>
          <w:spacing w:val="-4"/>
          <w:sz w:val="28"/>
          <w:szCs w:val="28"/>
        </w:rPr>
      </w:pPr>
      <w:r w:rsidRPr="00E26D3F">
        <w:rPr>
          <w:rFonts w:ascii="Times New Roman" w:hAnsi="Times New Roman" w:cs="Times New Roman"/>
          <w:b/>
          <w:spacing w:val="-4"/>
          <w:sz w:val="28"/>
          <w:szCs w:val="28"/>
        </w:rPr>
        <w:lastRenderedPageBreak/>
        <w:t xml:space="preserve">Предельные параметры разрешенного строительства, реконструкции объектов капитального строительства в границах территории, в отношении которой принимается такое решение (согласно перечню, утвержденному </w:t>
      </w:r>
      <w:hyperlink w:anchor="sub_0" w:history="1">
        <w:r w:rsidRPr="00E26D3F">
          <w:rPr>
            <w:rFonts w:ascii="Times New Roman" w:hAnsi="Times New Roman" w:cs="Times New Roman"/>
            <w:b/>
            <w:spacing w:val="-4"/>
            <w:sz w:val="28"/>
            <w:szCs w:val="28"/>
          </w:rPr>
          <w:t>постановлением</w:t>
        </w:r>
      </w:hyperlink>
      <w:r w:rsidRPr="00E26D3F">
        <w:rPr>
          <w:rFonts w:ascii="Times New Roman" w:hAnsi="Times New Roman" w:cs="Times New Roman"/>
          <w:b/>
          <w:bCs/>
          <w:spacing w:val="-4"/>
          <w:sz w:val="28"/>
          <w:szCs w:val="28"/>
        </w:rPr>
        <w:t xml:space="preserve"> Правительства Астраханской области от 26.11.2021 № 547-П):</w:t>
      </w:r>
    </w:p>
    <w:p w:rsidR="00AF1D7D" w:rsidRPr="00E26D3F" w:rsidRDefault="00AF1D7D" w:rsidP="00253250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pacing w:val="-4"/>
          <w:sz w:val="28"/>
          <w:szCs w:val="28"/>
        </w:rPr>
      </w:pPr>
      <w:r w:rsidRPr="00E26D3F">
        <w:rPr>
          <w:rFonts w:ascii="Times New Roman" w:hAnsi="Times New Roman" w:cs="Times New Roman"/>
          <w:spacing w:val="-4"/>
          <w:sz w:val="28"/>
          <w:szCs w:val="28"/>
        </w:rPr>
        <w:t>1) предельные (минимальные и (или) максимальные) размеры земельных участков, в том числе их площадь: в соответствии с Правилами;</w:t>
      </w:r>
    </w:p>
    <w:p w:rsidR="00AF1D7D" w:rsidRPr="00E26D3F" w:rsidRDefault="00AF1D7D" w:rsidP="00253250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pacing w:val="-4"/>
          <w:sz w:val="28"/>
          <w:szCs w:val="28"/>
        </w:rPr>
      </w:pPr>
      <w:r w:rsidRPr="00E26D3F">
        <w:rPr>
          <w:rFonts w:ascii="Times New Roman" w:hAnsi="Times New Roman" w:cs="Times New Roman"/>
          <w:spacing w:val="-4"/>
          <w:sz w:val="28"/>
          <w:szCs w:val="28"/>
        </w:rPr>
        <w:t>2) минимальные отступы от границ земельных участков в целях определения мест допустимого размещения зданий, строений, сооружений, за пределами которых запрещено строительство зданий, строений, сооружений: в соответствии с Правилами;</w:t>
      </w:r>
    </w:p>
    <w:p w:rsidR="00AF1D7D" w:rsidRPr="00E26D3F" w:rsidRDefault="00AF1D7D" w:rsidP="00253250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pacing w:val="-4"/>
          <w:sz w:val="28"/>
          <w:szCs w:val="28"/>
        </w:rPr>
      </w:pPr>
      <w:r w:rsidRPr="00E26D3F">
        <w:rPr>
          <w:rFonts w:ascii="Times New Roman" w:hAnsi="Times New Roman" w:cs="Times New Roman"/>
          <w:spacing w:val="-4"/>
          <w:sz w:val="28"/>
          <w:szCs w:val="28"/>
        </w:rPr>
        <w:t>3) предельное количество этажей или предельную высоту зданий, строений, сооружений: в соответствии с Правилами;</w:t>
      </w:r>
    </w:p>
    <w:p w:rsidR="00AF1D7D" w:rsidRPr="00E26D3F" w:rsidRDefault="00AF1D7D" w:rsidP="00253250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pacing w:val="-4"/>
          <w:sz w:val="28"/>
          <w:szCs w:val="28"/>
        </w:rPr>
      </w:pPr>
      <w:r w:rsidRPr="00E26D3F">
        <w:rPr>
          <w:rFonts w:ascii="Times New Roman" w:hAnsi="Times New Roman" w:cs="Times New Roman"/>
          <w:spacing w:val="-4"/>
          <w:sz w:val="28"/>
          <w:szCs w:val="28"/>
        </w:rPr>
        <w:t>4) максимальный процент застройки в границах земельного участка, определяемый как отношение суммарной площади земельного участка, которая может быть застроена, ко всей площади земельного участка: в соответствии с Правилами;</w:t>
      </w:r>
    </w:p>
    <w:p w:rsidR="00AF1D7D" w:rsidRPr="00E26D3F" w:rsidRDefault="00AF1D7D" w:rsidP="00253250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pacing w:val="-4"/>
          <w:sz w:val="28"/>
          <w:szCs w:val="28"/>
        </w:rPr>
      </w:pPr>
      <w:proofErr w:type="gramStart"/>
      <w:r w:rsidRPr="00E26D3F">
        <w:rPr>
          <w:rFonts w:ascii="Times New Roman" w:hAnsi="Times New Roman" w:cs="Times New Roman"/>
          <w:spacing w:val="-4"/>
          <w:sz w:val="28"/>
          <w:szCs w:val="28"/>
        </w:rPr>
        <w:t>5) плотность застройки, определяемая как отношение суммарной поэтажной площади всех объектов капитального строительства, которые расположены и (или) могут быть расположены на земельном участке (в квадратных метрах), к площади земельного участка (в гектарах), где под суммарной поэтажной площадью объекта капитального строительства понимается суммарная площадь всех наземных этажей объекта капитального строительства (включая технический, мансардный, а также цокольный этаж, если верх его перекрытия</w:t>
      </w:r>
      <w:proofErr w:type="gramEnd"/>
      <w:r w:rsidRPr="00E26D3F">
        <w:rPr>
          <w:rFonts w:ascii="Times New Roman" w:hAnsi="Times New Roman" w:cs="Times New Roman"/>
          <w:spacing w:val="-4"/>
          <w:sz w:val="28"/>
          <w:szCs w:val="28"/>
        </w:rPr>
        <w:t xml:space="preserve"> находится выше средней планировочной отметки земли не менее чем на 2 м), в которую также включается площадь антресолей, галерей и зрительных балконов и других залов, веранд, лоджий и балконов, наружных застекленных галерей, а также переходов в другие здания, измеряемая в габаритах наружных стен по внешнему обмеру: не установлена.</w:t>
      </w:r>
    </w:p>
    <w:p w:rsidR="00AF1D7D" w:rsidRPr="00E26D3F" w:rsidRDefault="00540FE6" w:rsidP="00253250">
      <w:pPr>
        <w:spacing w:after="0" w:line="240" w:lineRule="auto"/>
        <w:ind w:firstLine="567"/>
        <w:jc w:val="both"/>
        <w:rPr>
          <w:rFonts w:ascii="Times New Roman" w:hAnsi="Times New Roman" w:cs="Times New Roman"/>
          <w:spacing w:val="-4"/>
          <w:sz w:val="28"/>
          <w:szCs w:val="28"/>
        </w:rPr>
      </w:pPr>
      <w:r w:rsidRPr="00E26D3F">
        <w:rPr>
          <w:rFonts w:ascii="Times New Roman" w:hAnsi="Times New Roman" w:cs="Times New Roman"/>
          <w:spacing w:val="-4"/>
          <w:sz w:val="28"/>
          <w:szCs w:val="28"/>
          <w:shd w:val="clear" w:color="auto" w:fill="FFFFFF"/>
        </w:rPr>
        <w:t>6)</w:t>
      </w:r>
      <w:r w:rsidR="00AF1D7D" w:rsidRPr="00E26D3F">
        <w:rPr>
          <w:rFonts w:ascii="Times New Roman" w:hAnsi="Times New Roman" w:cs="Times New Roman"/>
          <w:spacing w:val="-4"/>
          <w:sz w:val="28"/>
          <w:szCs w:val="28"/>
          <w:shd w:val="clear" w:color="auto" w:fill="FFFFFF"/>
        </w:rPr>
        <w:t xml:space="preserve"> П</w:t>
      </w:r>
      <w:r w:rsidR="00AF1D7D" w:rsidRPr="00E26D3F">
        <w:rPr>
          <w:rFonts w:ascii="Times New Roman" w:hAnsi="Times New Roman" w:cs="Times New Roman"/>
          <w:spacing w:val="-4"/>
          <w:sz w:val="28"/>
          <w:szCs w:val="28"/>
        </w:rPr>
        <w:t>еречень объектов культурного наследия, подлежащих сохранению в соответствии с законодательством Российской Федерации об объектах культурного наследия, при реализации такого решения (при</w:t>
      </w:r>
      <w:r w:rsidR="00253250" w:rsidRPr="00E26D3F">
        <w:rPr>
          <w:rFonts w:ascii="Times New Roman" w:hAnsi="Times New Roman" w:cs="Times New Roman"/>
          <w:spacing w:val="-4"/>
          <w:sz w:val="28"/>
          <w:szCs w:val="28"/>
        </w:rPr>
        <w:t xml:space="preserve"> наличии указанных объектов): о</w:t>
      </w:r>
      <w:r w:rsidR="00AF1D7D" w:rsidRPr="00E26D3F">
        <w:rPr>
          <w:rFonts w:ascii="Times New Roman" w:hAnsi="Times New Roman" w:cs="Times New Roman"/>
          <w:spacing w:val="-4"/>
          <w:sz w:val="28"/>
          <w:szCs w:val="28"/>
        </w:rPr>
        <w:t>бъекты культурного наследия отсутствуют.</w:t>
      </w:r>
    </w:p>
    <w:p w:rsidR="00586884" w:rsidRPr="00E26D3F" w:rsidRDefault="00540FE6" w:rsidP="00253250">
      <w:pPr>
        <w:spacing w:after="0" w:line="240" w:lineRule="auto"/>
        <w:ind w:firstLine="567"/>
        <w:jc w:val="both"/>
        <w:rPr>
          <w:rFonts w:ascii="Times New Roman" w:hAnsi="Times New Roman" w:cs="Times New Roman"/>
          <w:spacing w:val="-4"/>
          <w:sz w:val="28"/>
          <w:szCs w:val="28"/>
        </w:rPr>
      </w:pPr>
      <w:r w:rsidRPr="00E26D3F">
        <w:rPr>
          <w:rFonts w:ascii="Times New Roman" w:hAnsi="Times New Roman" w:cs="Times New Roman"/>
          <w:spacing w:val="-4"/>
          <w:sz w:val="28"/>
          <w:szCs w:val="28"/>
          <w:shd w:val="clear" w:color="auto" w:fill="FFFFFF"/>
        </w:rPr>
        <w:t>7)</w:t>
      </w:r>
      <w:r w:rsidR="00AF1D7D" w:rsidRPr="00E26D3F">
        <w:rPr>
          <w:rFonts w:ascii="Times New Roman" w:hAnsi="Times New Roman" w:cs="Times New Roman"/>
          <w:spacing w:val="-4"/>
          <w:sz w:val="28"/>
          <w:szCs w:val="28"/>
          <w:shd w:val="clear" w:color="auto" w:fill="FFFFFF"/>
        </w:rPr>
        <w:t xml:space="preserve"> Н</w:t>
      </w:r>
      <w:r w:rsidR="00AF1D7D" w:rsidRPr="00E26D3F">
        <w:rPr>
          <w:rFonts w:ascii="Times New Roman" w:hAnsi="Times New Roman" w:cs="Times New Roman"/>
          <w:spacing w:val="-4"/>
          <w:sz w:val="28"/>
          <w:szCs w:val="28"/>
        </w:rPr>
        <w:t xml:space="preserve">еобходимость строительства на территории, подлежащей комплексному развитию, многоквартирного дома (домов) или дома (домов) блокированной застройки, в которых все жилые помещения или указанное в таком решении минимальное количество жилых помещений соответствуют </w:t>
      </w:r>
      <w:hyperlink r:id="rId10" w:history="1">
        <w:r w:rsidR="00AF1D7D" w:rsidRPr="00E26D3F">
          <w:rPr>
            <w:rFonts w:ascii="Times New Roman" w:hAnsi="Times New Roman" w:cs="Times New Roman"/>
            <w:spacing w:val="-4"/>
            <w:sz w:val="28"/>
            <w:szCs w:val="28"/>
          </w:rPr>
          <w:t>условиям</w:t>
        </w:r>
      </w:hyperlink>
      <w:r w:rsidR="00AF1D7D" w:rsidRPr="00E26D3F">
        <w:rPr>
          <w:rFonts w:ascii="Times New Roman" w:hAnsi="Times New Roman" w:cs="Times New Roman"/>
          <w:spacing w:val="-4"/>
          <w:sz w:val="28"/>
          <w:szCs w:val="28"/>
        </w:rPr>
        <w:t xml:space="preserve"> от</w:t>
      </w:r>
      <w:r w:rsidR="00253250" w:rsidRPr="00E26D3F">
        <w:rPr>
          <w:rFonts w:ascii="Times New Roman" w:hAnsi="Times New Roman" w:cs="Times New Roman"/>
          <w:spacing w:val="-4"/>
          <w:sz w:val="28"/>
          <w:szCs w:val="28"/>
        </w:rPr>
        <w:t>несения к стандартному жилью: т</w:t>
      </w:r>
      <w:r w:rsidR="00AF1D7D" w:rsidRPr="00E26D3F">
        <w:rPr>
          <w:rFonts w:ascii="Times New Roman" w:hAnsi="Times New Roman" w:cs="Times New Roman"/>
          <w:spacing w:val="-4"/>
          <w:sz w:val="28"/>
          <w:szCs w:val="28"/>
        </w:rPr>
        <w:t>ребование не установлено</w:t>
      </w:r>
      <w:r w:rsidR="00253250" w:rsidRPr="00E26D3F">
        <w:rPr>
          <w:rFonts w:ascii="Times New Roman" w:hAnsi="Times New Roman" w:cs="Times New Roman"/>
          <w:spacing w:val="-4"/>
          <w:sz w:val="28"/>
          <w:szCs w:val="28"/>
        </w:rPr>
        <w:t>.</w:t>
      </w:r>
    </w:p>
    <w:sectPr w:rsidR="00586884" w:rsidRPr="00E26D3F" w:rsidSect="00DC6A9F">
      <w:pgSz w:w="11906" w:h="16838"/>
      <w:pgMar w:top="1134" w:right="851" w:bottom="1077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DB60F1F"/>
    <w:multiLevelType w:val="hybridMultilevel"/>
    <w:tmpl w:val="707CC5F8"/>
    <w:lvl w:ilvl="0" w:tplc="04190001">
      <w:start w:val="1"/>
      <w:numFmt w:val="bullet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2118A"/>
    <w:rsid w:val="0002118A"/>
    <w:rsid w:val="0016244E"/>
    <w:rsid w:val="00187D37"/>
    <w:rsid w:val="00253250"/>
    <w:rsid w:val="00434111"/>
    <w:rsid w:val="00516E79"/>
    <w:rsid w:val="00540FE6"/>
    <w:rsid w:val="00586884"/>
    <w:rsid w:val="00595F41"/>
    <w:rsid w:val="005A11E4"/>
    <w:rsid w:val="00601BBD"/>
    <w:rsid w:val="00784E7C"/>
    <w:rsid w:val="008F0308"/>
    <w:rsid w:val="00984ACA"/>
    <w:rsid w:val="009B3FA8"/>
    <w:rsid w:val="009C30DF"/>
    <w:rsid w:val="00AF1D7D"/>
    <w:rsid w:val="00B26AB9"/>
    <w:rsid w:val="00B90624"/>
    <w:rsid w:val="00CB224F"/>
    <w:rsid w:val="00CE67DF"/>
    <w:rsid w:val="00D65FBA"/>
    <w:rsid w:val="00DC6A9F"/>
    <w:rsid w:val="00E26D3F"/>
    <w:rsid w:val="00EC4E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F1D7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B26AB9"/>
    <w:pPr>
      <w:ind w:left="720"/>
      <w:contextualSpacing/>
    </w:pPr>
  </w:style>
  <w:style w:type="character" w:styleId="a4">
    <w:name w:val="Hyperlink"/>
    <w:rsid w:val="009C30DF"/>
    <w:rPr>
      <w:color w:val="000080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25325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5325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F1D7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B26AB9"/>
    <w:pPr>
      <w:ind w:left="720"/>
      <w:contextualSpacing/>
    </w:pPr>
  </w:style>
  <w:style w:type="character" w:styleId="a4">
    <w:name w:val="Hyperlink"/>
    <w:rsid w:val="009C30DF"/>
    <w:rPr>
      <w:color w:val="000080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25325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5325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yperlink" Target="garantF1://74073279.1000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76</TotalTime>
  <Pages>11</Pages>
  <Words>3251</Words>
  <Characters>18534</Characters>
  <Application>Microsoft Office Word</Application>
  <DocSecurity>0</DocSecurity>
  <Lines>154</Lines>
  <Paragraphs>43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21742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Черских Людмила</dc:creator>
  <cp:lastModifiedBy>Чевиленко Ольга</cp:lastModifiedBy>
  <cp:revision>10</cp:revision>
  <cp:lastPrinted>2023-01-11T12:42:00Z</cp:lastPrinted>
  <dcterms:created xsi:type="dcterms:W3CDTF">2023-01-11T07:47:00Z</dcterms:created>
  <dcterms:modified xsi:type="dcterms:W3CDTF">2023-02-27T10:24:00Z</dcterms:modified>
</cp:coreProperties>
</file>